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32C16" w14:textId="15B01972" w:rsidR="00BC4F5D" w:rsidRPr="00CE28CD" w:rsidRDefault="00DB7898" w:rsidP="00040750">
      <w:pPr>
        <w:pStyle w:val="Heading1"/>
      </w:pPr>
      <w:r w:rsidRPr="00CE28CD">
        <w:t>Mandatory Vaccination Policy Template</w:t>
      </w:r>
    </w:p>
    <w:p w14:paraId="45FD913F" w14:textId="77777777" w:rsidR="00544A50" w:rsidRPr="00632BE2" w:rsidRDefault="00544A50" w:rsidP="00BC4F5D">
      <w:pPr>
        <w:contextualSpacing/>
        <w:jc w:val="center"/>
        <w:rPr>
          <w:rFonts w:cstheme="minorHAnsi"/>
          <w:b/>
          <w:bCs/>
        </w:rPr>
      </w:pPr>
    </w:p>
    <w:p w14:paraId="1371260C" w14:textId="1C418003"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14:paraId="38FEE5B2" w14:textId="616C7998"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67DCAA91" w14:textId="07C53430"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14:paraId="2BABC78A" w14:textId="5A1825B3"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" filled="f" strokeweight=".5pt">
                <v:textbo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v:textbox>
                <w10:anchorlock/>
              </v:shape>
            </w:pict>
          </mc:Fallback>
        </mc:AlternateContent>
      </w:r>
    </w:p>
    <w:p w14:paraId="6B6B2129" w14:textId="77777777" w:rsidR="00040750" w:rsidRDefault="00040750"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7A858523" w:rsidR="00BC4F5D" w:rsidRPr="007338A5" w:rsidRDefault="002D4AC1" w:rsidP="53CAAB30">
      <w:pPr>
        <w:contextualSpacing/>
        <w:rPr>
          <w:i/>
          <w:iCs/>
        </w:rPr>
      </w:pPr>
      <w:r w:rsidRPr="53CAAB30">
        <w:rPr>
          <w:i/>
          <w:iCs/>
        </w:rPr>
        <w:t xml:space="preserve">Vaccination is a vital tool to reduce the presence and severity of COVID-19 cases in the workplace, in communities, and in the nation as a whole. </w:t>
      </w:r>
      <w:r w:rsidR="00DB7898" w:rsidRPr="53CAAB30">
        <w:rPr>
          <w:color w:val="2E74B5" w:themeColor="accent1" w:themeShade="BF"/>
        </w:rPr>
        <w:t>[</w:t>
      </w:r>
      <w:r w:rsidR="00E93C3C" w:rsidRPr="53CAAB30">
        <w:rPr>
          <w:color w:val="2E74B5" w:themeColor="accent1" w:themeShade="BF"/>
        </w:rPr>
        <w:t>Employer</w:t>
      </w:r>
      <w:r w:rsidR="00DB7898" w:rsidRPr="53CAAB30">
        <w:rPr>
          <w:color w:val="2E74B5" w:themeColor="accent1" w:themeShade="BF"/>
        </w:rPr>
        <w:t xml:space="preserve"> Name]</w:t>
      </w:r>
      <w:r w:rsidR="004C578B" w:rsidRPr="53CAAB30">
        <w:rPr>
          <w:i/>
          <w:iCs/>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530B6D" w:rsidRPr="53CAAB30">
        <w:rPr>
          <w:i/>
          <w:iCs/>
        </w:rPr>
        <w:t xml:space="preserve"> </w:t>
      </w:r>
      <w:r w:rsidR="00BC4F5D" w:rsidRPr="53CAAB30">
        <w:rPr>
          <w:color w:val="2E74B5" w:themeColor="accent1" w:themeShade="BF"/>
        </w:rPr>
        <w:t>[Consider inserting additional statements about the impact of mandatory vaccination of employees on the safety of workers</w:t>
      </w:r>
      <w:r w:rsidR="00DF0CA4" w:rsidRPr="53CAAB30">
        <w:rPr>
          <w:color w:val="2E74B5" w:themeColor="accent1" w:themeShade="BF"/>
        </w:rPr>
        <w:t>’</w:t>
      </w:r>
      <w:r w:rsidR="00BC4F5D" w:rsidRPr="53CAAB30">
        <w:rPr>
          <w:color w:val="2E74B5" w:themeColor="accent1" w:themeShade="BF"/>
        </w:rPr>
        <w:t xml:space="preserve"> families, customers and visitors, business partners, </w:t>
      </w:r>
      <w:r w:rsidR="00DF0CA4" w:rsidRPr="53CAAB30">
        <w:rPr>
          <w:color w:val="2E74B5" w:themeColor="accent1" w:themeShade="BF"/>
        </w:rPr>
        <w:t>and</w:t>
      </w:r>
      <w:r w:rsidR="00BC4F5D" w:rsidRPr="53CAAB30">
        <w:rPr>
          <w:color w:val="2E74B5" w:themeColor="accent1" w:themeShade="BF"/>
        </w:rPr>
        <w:t xml:space="preserve"> the community.]</w:t>
      </w:r>
      <w:r w:rsidR="004C578B" w:rsidRPr="53CAAB30">
        <w:rPr>
          <w:i/>
          <w:iCs/>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14:paraId="7CA8A524" w14:textId="77777777" w:rsidR="00544A50" w:rsidRPr="00632BE2" w:rsidRDefault="00544A50" w:rsidP="004C578B">
      <w:pPr>
        <w:contextualSpacing/>
        <w:rPr>
          <w:rFonts w:cstheme="minorHAnsi"/>
          <w:b/>
          <w:bCs/>
        </w:rPr>
      </w:pPr>
    </w:p>
    <w:p w14:paraId="3A929CC1" w14:textId="3A3B31D8"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20ADB0ED" w14:textId="15B4EE7A"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53CAAB30">
        <w:rPr>
          <w:color w:val="2E74B5" w:themeColor="accent1" w:themeShade="BF"/>
        </w:rPr>
        <w:t>[</w:t>
      </w:r>
      <w:r w:rsidR="00E93C3C" w:rsidRPr="53CAAB30">
        <w:rPr>
          <w:color w:val="2E74B5" w:themeColor="accent1" w:themeShade="BF"/>
        </w:rPr>
        <w:t>Employer</w:t>
      </w:r>
      <w:r w:rsidRPr="53CAAB30">
        <w:rPr>
          <w:color w:val="2E74B5" w:themeColor="accent1" w:themeShade="BF"/>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53CAAB30">
        <w:rPr>
          <w:color w:val="0070C0"/>
        </w:rPr>
        <w:t>[</w:t>
      </w:r>
      <w:r w:rsidR="00086E20" w:rsidRPr="53CAAB30">
        <w:rPr>
          <w:color w:val="0070C0"/>
        </w:rPr>
        <w:t>I</w:t>
      </w:r>
      <w:r w:rsidR="00265E49" w:rsidRPr="53CAAB30">
        <w:rPr>
          <w:color w:val="0070C0"/>
        </w:rPr>
        <w:t>dentify specific groups of employees or job categories</w:t>
      </w:r>
      <w:r w:rsidR="00086E20" w:rsidRPr="53CAAB30">
        <w:rPr>
          <w:color w:val="0070C0"/>
        </w:rPr>
        <w:t>, if any,</w:t>
      </w:r>
      <w:r w:rsidR="00265E49" w:rsidRPr="53CAAB30">
        <w:rPr>
          <w:color w:val="0070C0"/>
        </w:rPr>
        <w:t xml:space="preserve"> that </w:t>
      </w:r>
      <w:r w:rsidR="00A23B3E" w:rsidRPr="53CAAB30">
        <w:rPr>
          <w:color w:val="0070C0"/>
        </w:rPr>
        <w:t xml:space="preserve">are not covered by this policy because they </w:t>
      </w:r>
      <w:r w:rsidR="00265E49" w:rsidRPr="53CAAB30">
        <w:rPr>
          <w:color w:val="0070C0"/>
        </w:rPr>
        <w:t>fall under these exceptions.]</w:t>
      </w:r>
      <w:r w:rsidR="00265E49" w:rsidRPr="53CAAB30">
        <w:t xml:space="preserve"> </w:t>
      </w:r>
      <w:r w:rsidR="006C534A" w:rsidRPr="53CAAB30">
        <w:t xml:space="preserve"> </w:t>
      </w:r>
    </w:p>
    <w:p w14:paraId="5753C1BF" w14:textId="77777777" w:rsidR="00F6065B" w:rsidRDefault="00F6065B" w:rsidP="004C578B">
      <w:pPr>
        <w:contextualSpacing/>
        <w:rPr>
          <w:rFonts w:cstheme="minorHAnsi"/>
        </w:rPr>
      </w:pPr>
    </w:p>
    <w:p w14:paraId="78DC1C50" w14:textId="037B16CB"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r w:rsidRPr="53CAAB30">
        <w:rPr>
          <w:i/>
          <w:iCs/>
        </w:rPr>
        <w:t xml:space="preserve">are required to </w:t>
      </w:r>
      <w:r w:rsidR="00BC4F5D" w:rsidRPr="53CAAB30">
        <w:rPr>
          <w:i/>
          <w:iCs/>
        </w:rPr>
        <w:t>be fully vaccinated</w:t>
      </w:r>
      <w:r w:rsidR="00265E49" w:rsidRPr="53CAAB30">
        <w:rPr>
          <w:i/>
          <w:iCs/>
        </w:rPr>
        <w:t xml:space="preserve"> as a term and condition of employment at </w:t>
      </w:r>
      <w:r w:rsidR="00265E49" w:rsidRPr="53CAAB30">
        <w:rPr>
          <w:color w:val="2E74B5" w:themeColor="accent1" w:themeShade="BF"/>
        </w:rPr>
        <w:t>[Employer Name]</w:t>
      </w:r>
      <w:r w:rsidRPr="53CAAB30">
        <w:rPr>
          <w:i/>
          <w:iCs/>
        </w:rPr>
        <w:t xml:space="preserve">. </w:t>
      </w:r>
      <w:r w:rsidR="006F09EF" w:rsidRPr="53CAAB30">
        <w:rPr>
          <w:i/>
          <w:iCs/>
        </w:rPr>
        <w:t>Employees</w:t>
      </w:r>
      <w:r w:rsidR="00530B6D" w:rsidRPr="53CAAB30">
        <w:rPr>
          <w:i/>
          <w:iCs/>
        </w:rPr>
        <w:t xml:space="preserve"> are considered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w:t>
      </w:r>
      <w:proofErr w:type="spellStart"/>
      <w:r w:rsidR="00852503" w:rsidRPr="53CAAB30">
        <w:rPr>
          <w:i/>
          <w:iCs/>
        </w:rPr>
        <w:t>Moderna</w:t>
      </w:r>
      <w:proofErr w:type="spellEnd"/>
      <w:r w:rsidR="00852503" w:rsidRPr="53CAAB30">
        <w:rPr>
          <w:i/>
          <w:iCs/>
        </w:rPr>
        <w:t xml:space="preserve"> vaccines, two weeks after a single-dose vaccine, such as </w:t>
      </w:r>
      <w:r w:rsidR="00BF360C">
        <w:rPr>
          <w:i/>
          <w:iCs/>
        </w:rPr>
        <w:t xml:space="preserve">the </w:t>
      </w:r>
      <w:r w:rsidR="00852503" w:rsidRPr="53CAAB30">
        <w:rPr>
          <w:i/>
          <w:iCs/>
        </w:rPr>
        <w:t xml:space="preserve">Johnson &amp; </w:t>
      </w:r>
      <w:r w:rsidR="00852503" w:rsidRPr="53CAAB30">
        <w:rPr>
          <w:i/>
          <w:iCs/>
        </w:rPr>
        <w:lastRenderedPageBreak/>
        <w:t xml:space="preserve">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14:paraId="6E573424" w14:textId="77777777" w:rsidR="00854DC8" w:rsidRPr="00632BE2" w:rsidRDefault="00854DC8" w:rsidP="004C578B">
      <w:pPr>
        <w:contextualSpacing/>
        <w:rPr>
          <w:rFonts w:cstheme="minorHAnsi"/>
        </w:rPr>
      </w:pPr>
    </w:p>
    <w:p w14:paraId="27655E68" w14:textId="77777777" w:rsidR="00F30B28" w:rsidRDefault="00BC4F5D" w:rsidP="004C578B">
      <w:pPr>
        <w:contextualSpacing/>
        <w:rPr>
          <w:rFonts w:cstheme="minorHAnsi"/>
          <w:color w:val="2E74B5" w:themeColor="accent1" w:themeShade="BF"/>
        </w:rPr>
      </w:pPr>
      <w:r w:rsidRPr="006700B4">
        <w:rPr>
          <w:rFonts w:cstheme="minorHAnsi"/>
          <w:color w:val="2E74B5" w:themeColor="accent1" w:themeShade="BF"/>
        </w:rPr>
        <w:t>[</w:t>
      </w:r>
      <w:r w:rsidR="00DF26F6" w:rsidRPr="006700B4">
        <w:rPr>
          <w:rFonts w:cstheme="minorHAnsi"/>
          <w:color w:val="2E74B5" w:themeColor="accent1" w:themeShade="BF"/>
        </w:rPr>
        <w:t>Insert</w:t>
      </w:r>
      <w:r w:rsidR="006659EC" w:rsidRPr="006700B4">
        <w:rPr>
          <w:rFonts w:cstheme="minorHAnsi"/>
          <w:color w:val="2E74B5" w:themeColor="accent1" w:themeShade="BF"/>
        </w:rPr>
        <w:t xml:space="preserve"> additional information</w:t>
      </w:r>
      <w:r w:rsidRPr="006700B4">
        <w:rPr>
          <w:rFonts w:cstheme="minorHAnsi"/>
          <w:color w:val="2E74B5" w:themeColor="accent1" w:themeShade="BF"/>
        </w:rPr>
        <w:t xml:space="preserve"> on potential discipline </w:t>
      </w:r>
      <w:r w:rsidR="000710F5" w:rsidRPr="006700B4">
        <w:rPr>
          <w:rFonts w:cstheme="minorHAnsi"/>
          <w:color w:val="2E74B5" w:themeColor="accent1" w:themeShade="BF"/>
        </w:rPr>
        <w:t xml:space="preserve">for workers who do not follow the policy </w:t>
      </w:r>
      <w:r w:rsidR="00854DC8" w:rsidRPr="006700B4">
        <w:rPr>
          <w:rFonts w:cstheme="minorHAnsi"/>
          <w:color w:val="2E74B5" w:themeColor="accent1" w:themeShade="BF"/>
        </w:rPr>
        <w:t>(</w:t>
      </w:r>
      <w:r w:rsidRPr="006700B4">
        <w:rPr>
          <w:rFonts w:cstheme="minorHAnsi"/>
          <w:color w:val="2E74B5" w:themeColor="accent1" w:themeShade="BF"/>
        </w:rPr>
        <w:t>e.g., unpaid leave, termination</w:t>
      </w:r>
      <w:r w:rsidR="00854DC8" w:rsidRPr="006700B4">
        <w:rPr>
          <w:rFonts w:cstheme="minorHAnsi"/>
          <w:color w:val="2E74B5" w:themeColor="accent1" w:themeShade="BF"/>
        </w:rPr>
        <w:t>)</w:t>
      </w:r>
      <w:r w:rsidR="000710F5" w:rsidRPr="006700B4">
        <w:rPr>
          <w:rFonts w:cstheme="minorHAnsi"/>
          <w:color w:val="2E74B5" w:themeColor="accent1" w:themeShade="BF"/>
        </w:rPr>
        <w:t xml:space="preserve">] </w:t>
      </w:r>
    </w:p>
    <w:p w14:paraId="70B19404" w14:textId="77777777" w:rsidR="00F30B28" w:rsidRDefault="00F30B28" w:rsidP="004C578B">
      <w:pPr>
        <w:contextualSpacing/>
        <w:rPr>
          <w:rFonts w:cstheme="minorHAnsi"/>
          <w:color w:val="2E74B5" w:themeColor="accent1" w:themeShade="BF"/>
        </w:rPr>
      </w:pPr>
    </w:p>
    <w:p w14:paraId="252EA586" w14:textId="384A17EC" w:rsidR="00CB54C9" w:rsidRDefault="00504018" w:rsidP="53CAAB30">
      <w:pPr>
        <w:rPr>
          <w:i/>
          <w:iCs/>
          <w:color w:val="0070C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the vaccine is medically contraindicated</w:t>
      </w:r>
      <w:r w:rsidRPr="53CAAB30">
        <w:rPr>
          <w:i/>
          <w:iCs/>
        </w:rPr>
        <w:t xml:space="preserve"> for them or </w:t>
      </w:r>
      <w:r w:rsidR="00F30B28" w:rsidRPr="53CAAB30">
        <w:rPr>
          <w:i/>
          <w:iCs/>
        </w:rPr>
        <w:t>medical necessity requires a delay in vaccination</w:t>
      </w:r>
      <w:r w:rsidRPr="53CAAB30">
        <w:rPr>
          <w:i/>
          <w:iCs/>
        </w:rPr>
        <w:t xml:space="preserve">. 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 xml:space="preserve">sincerely held religious belief, practice, or observance.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r w:rsidR="006C534A" w:rsidRPr="53CAAB30">
        <w:rPr>
          <w:i/>
          <w:iCs/>
        </w:rPr>
        <w:t xml:space="preserve">must be initiated by </w:t>
      </w:r>
      <w:r w:rsidR="006C534A" w:rsidRPr="53CAAB30">
        <w:rPr>
          <w:color w:val="0070C0"/>
        </w:rPr>
        <w:t>[insert relevant instructions]</w:t>
      </w:r>
      <w:r w:rsidR="006C534A" w:rsidRPr="53CAAB30">
        <w:rPr>
          <w:i/>
          <w:iCs/>
        </w:rPr>
        <w:t xml:space="preserve">.  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laws and regulations and </w:t>
      </w:r>
      <w:r w:rsidR="00F30B28" w:rsidRPr="53CAAB30">
        <w:rPr>
          <w:color w:val="0070C0"/>
        </w:rPr>
        <w:t>[insert reference</w:t>
      </w:r>
      <w:r w:rsidR="006C534A" w:rsidRPr="53CAAB30">
        <w:rPr>
          <w:color w:val="0070C0"/>
        </w:rPr>
        <w:t>(s)</w:t>
      </w:r>
      <w:r w:rsidR="00F30B28" w:rsidRPr="53CAAB30">
        <w:rPr>
          <w:color w:val="0070C0"/>
        </w:rPr>
        <w:t xml:space="preserve"> to</w:t>
      </w:r>
      <w:r w:rsidRPr="53CAAB30">
        <w:rPr>
          <w:color w:val="0070C0"/>
        </w:rPr>
        <w:t xml:space="preserve"> </w:t>
      </w:r>
      <w:r w:rsidR="0026512B" w:rsidRPr="53CAAB30">
        <w:rPr>
          <w:color w:val="0070C0"/>
        </w:rPr>
        <w:t xml:space="preserve">the employer’s </w:t>
      </w:r>
      <w:r w:rsidRPr="53CAAB30">
        <w:rPr>
          <w:color w:val="0070C0"/>
        </w:rPr>
        <w:t xml:space="preserve">applicable </w:t>
      </w:r>
      <w:r w:rsidR="00F30B28" w:rsidRPr="53CAAB30">
        <w:rPr>
          <w:color w:val="0070C0"/>
        </w:rPr>
        <w:t>policies and procedures].</w:t>
      </w:r>
      <w:r w:rsidR="006C534A" w:rsidRPr="53CAAB30">
        <w:rPr>
          <w:i/>
          <w:iCs/>
          <w:color w:val="0070C0"/>
        </w:rPr>
        <w:t xml:space="preserve"> </w:t>
      </w:r>
    </w:p>
    <w:p w14:paraId="09933865" w14:textId="24FA9D55" w:rsidR="006C534A" w:rsidRPr="000A7E26" w:rsidRDefault="006C534A" w:rsidP="006C534A">
      <w:pPr>
        <w:rPr>
          <w:rFonts w:cstheme="minorHAnsi"/>
          <w:b/>
          <w:bCs/>
          <w:color w:val="0070C0"/>
        </w:rPr>
      </w:pPr>
      <w:r w:rsidRPr="000A7E26">
        <w:rPr>
          <w:rFonts w:cstheme="minorHAnsi"/>
          <w:b/>
          <w:color w:val="0070C0"/>
        </w:rPr>
        <w:t>[</w:t>
      </w:r>
      <w:r w:rsidR="00CB54C9">
        <w:rPr>
          <w:rFonts w:cstheme="minorHAnsi"/>
          <w:b/>
          <w:bCs/>
          <w:color w:val="0070C0"/>
        </w:rPr>
        <w:t>E</w:t>
      </w:r>
      <w:r w:rsidRPr="000A7E26">
        <w:rPr>
          <w:rFonts w:cstheme="minorHAnsi"/>
          <w:b/>
          <w:bCs/>
          <w:color w:val="0070C0"/>
        </w:rPr>
        <w:t xml:space="preserve">mployers should consult other resources for information about federal laws, including the Americans with Disabilities Act (ADA) and Title VII of the Civil Rights Act of 1964, that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4723E5">
        <w:rPr>
          <w:rFonts w:cstheme="minorHAnsi"/>
          <w:b/>
          <w:bCs/>
          <w:i/>
          <w:color w:val="0070C0"/>
        </w:rPr>
        <w:t xml:space="preserve"> </w:t>
      </w:r>
      <w:r w:rsidR="00722242">
        <w:rPr>
          <w:rFonts w:cstheme="minorHAnsi"/>
          <w:b/>
          <w:bCs/>
          <w:color w:val="0070C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0A7E26">
        <w:rPr>
          <w:rFonts w:cstheme="minorHAnsi"/>
          <w:b/>
          <w:bCs/>
          <w:color w:val="0070C0"/>
        </w:rPr>
        <w:t>.]</w:t>
      </w:r>
    </w:p>
    <w:p w14:paraId="28EC4E45" w14:textId="46B0D975" w:rsidR="00F30B28" w:rsidRPr="00691610" w:rsidRDefault="00F30B28" w:rsidP="00F30B28">
      <w:pPr>
        <w:contextualSpacing/>
        <w:rPr>
          <w:rFonts w:cstheme="minorHAnsi"/>
        </w:rPr>
      </w:pPr>
    </w:p>
    <w:p w14:paraId="0CA4B313" w14:textId="28509D3D"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14:paraId="25DC7FE0" w14:textId="3267CDEE"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 xml:space="preserve">ll </w:t>
      </w:r>
      <w:r w:rsidR="0040176B" w:rsidRPr="00A60A05">
        <w:rPr>
          <w:rFonts w:cstheme="minorHAnsi"/>
          <w:color w:val="2E74B5" w:themeColor="accent1" w:themeShade="BF"/>
        </w:rPr>
        <w:t>[</w:t>
      </w:r>
      <w:r w:rsidR="00E93C3C" w:rsidRPr="00A60A05">
        <w:rPr>
          <w:rFonts w:cstheme="minorHAnsi"/>
          <w:color w:val="2E74B5" w:themeColor="accent1" w:themeShade="BF"/>
        </w:rPr>
        <w:t>Employer</w:t>
      </w:r>
      <w:r w:rsidR="0040176B" w:rsidRPr="00A60A05">
        <w:rPr>
          <w:rFonts w:cstheme="minorHAnsi"/>
          <w:color w:val="2E74B5" w:themeColor="accent1" w:themeShade="BF"/>
        </w:rPr>
        <w:t xml:space="preserve"> Name]</w:t>
      </w:r>
      <w:r w:rsidR="006C0628" w:rsidRPr="00AA3E1D">
        <w:rPr>
          <w:rFonts w:cstheme="minorHAnsi"/>
          <w:i/>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es must be fully vaccinated</w:t>
      </w:r>
      <w:r w:rsidR="0040176B" w:rsidRPr="00691A77">
        <w:rPr>
          <w:rFonts w:eastAsia="Times New Roman" w:cstheme="minorHAnsi"/>
          <w:i/>
          <w:color w:val="222222"/>
        </w:rPr>
        <w:t xml:space="preserve"> no later than </w:t>
      </w:r>
      <w:r w:rsidR="0040176B" w:rsidRPr="00A60A05">
        <w:rPr>
          <w:rFonts w:cstheme="minorHAnsi"/>
          <w:color w:val="2E74B5" w:themeColor="accent1" w:themeShade="BF"/>
        </w:rPr>
        <w:t>[Date]</w:t>
      </w:r>
      <w:r w:rsidR="0040176B" w:rsidRPr="00AA3E1D">
        <w:rPr>
          <w:rFonts w:eastAsia="Times New Roman" w:cstheme="minorHAnsi"/>
          <w:i/>
          <w:color w:val="222222"/>
        </w:rPr>
        <w:t xml:space="preserve">. </w:t>
      </w:r>
    </w:p>
    <w:p w14:paraId="2B658572" w14:textId="679EBDE0"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45DA13C"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r w:rsidR="704B7949" w:rsidRPr="53CAAB30">
        <w:rPr>
          <w:i/>
          <w:iCs/>
        </w:rPr>
        <w:t xml:space="preserve">will be considered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two dose vaccine.  </w:t>
      </w:r>
    </w:p>
    <w:p w14:paraId="4C78DEA3" w14:textId="44F40BB9" w:rsidR="00984849" w:rsidRPr="009238B4" w:rsidRDefault="00A216AD" w:rsidP="00C620EF">
      <w:pPr>
        <w:shd w:val="clear" w:color="auto" w:fill="FFFFFF"/>
        <w:spacing w:before="100" w:beforeAutospacing="1" w:after="100" w:afterAutospacing="1" w:line="240" w:lineRule="auto"/>
        <w:rPr>
          <w:rFonts w:eastAsia="Times New Roman"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321C0347" w14:textId="77777777" w:rsidR="000A7E26" w:rsidRDefault="000A7E26" w:rsidP="00AA3E1D">
      <w:pPr>
        <w:rPr>
          <w:b/>
          <w:color w:val="C45911" w:themeColor="accent2" w:themeShade="BF"/>
        </w:rPr>
      </w:pPr>
    </w:p>
    <w:p w14:paraId="2F3DA162" w14:textId="77777777" w:rsidR="000A7E26" w:rsidRDefault="000A7E26" w:rsidP="00AA3E1D">
      <w:pPr>
        <w:rPr>
          <w:b/>
          <w:color w:val="C45911" w:themeColor="accent2" w:themeShade="BF"/>
        </w:rPr>
      </w:pPr>
    </w:p>
    <w:p w14:paraId="4D724D88" w14:textId="77B67F46"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14:paraId="02FDD915" w14:textId="337EF869" w:rsidR="00852503" w:rsidRPr="00ED4BA7" w:rsidRDefault="003028C0" w:rsidP="00AA3E1D">
      <w:pPr>
        <w:rPr>
          <w:rFonts w:cstheme="minorHAnsi"/>
          <w:b/>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2104D74B" w14:textId="48FA5E2A"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500032A2" w:rsidR="00D47DB5" w:rsidRDefault="00D47DB5" w:rsidP="2470789A">
      <w:pPr>
        <w:pStyle w:val="ListParagraph"/>
        <w:numPr>
          <w:ilvl w:val="0"/>
          <w:numId w:val="10"/>
        </w:numPr>
        <w:rPr>
          <w:i/>
          <w:iCs/>
        </w:rPr>
      </w:pPr>
      <w:r w:rsidRPr="2470789A">
        <w:rPr>
          <w:i/>
          <w:iCs/>
        </w:rPr>
        <w:t xml:space="preserve">The record of immunization from a healthcare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5E363CB8"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14:paraId="2BE9AB45" w14:textId="5A2CF98B"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2470789A">
        <w:rPr>
          <w:color w:val="2E74B5" w:themeColor="accent1" w:themeShade="BF"/>
        </w:rPr>
        <w:t xml:space="preserve">[Employer name] </w:t>
      </w:r>
      <w:r w:rsidRPr="2470789A">
        <w:rPr>
          <w:i/>
          <w:iCs/>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2628D87E" w:rsidR="00AF7E3D" w:rsidRPr="00042B59" w:rsidRDefault="00042B59" w:rsidP="2470789A">
      <w:pPr>
        <w:rPr>
          <w:i/>
          <w:iCs/>
        </w:rPr>
      </w:pPr>
      <w:r w:rsidRPr="2470789A">
        <w:rPr>
          <w:i/>
          <w:iCs/>
        </w:rPr>
        <w:t xml:space="preserve">An employee who attests to their vaccination </w:t>
      </w:r>
      <w:r w:rsidR="0033262D" w:rsidRPr="2470789A">
        <w:rPr>
          <w:i/>
          <w:iCs/>
        </w:rPr>
        <w:t>status</w:t>
      </w:r>
      <w:r w:rsidRPr="2470789A">
        <w:rPr>
          <w:i/>
          <w:iCs/>
        </w:rPr>
        <w:t xml:space="preserve"> in this way should</w:t>
      </w:r>
      <w:r w:rsidR="00300015" w:rsidRPr="2470789A">
        <w:rPr>
          <w:i/>
          <w:iCs/>
        </w:rPr>
        <w:t>,</w:t>
      </w:r>
      <w:r w:rsidRPr="2470789A">
        <w:rPr>
          <w:i/>
          <w:iCs/>
        </w:rPr>
        <w:t xml:space="preserve"> to the best of their recollection, include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 xml:space="preserve">site(s) administering the vaccine.   </w:t>
      </w:r>
    </w:p>
    <w:p w14:paraId="4BEA58A6" w14:textId="6DD6E056" w:rsidR="002F0C48"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7E2B91">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Pr="009238B4">
        <w:rPr>
          <w:rFonts w:cstheme="minorHAnsi"/>
          <w:color w:val="2E74B5" w:themeColor="accent1" w:themeShade="BF"/>
        </w:rPr>
        <w:t>]</w:t>
      </w:r>
    </w:p>
    <w:p w14:paraId="62AC4186" w14:textId="5DB99041"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The following table outlines the requirements for submitting vaccination status documentation. </w:t>
      </w:r>
    </w:p>
    <w:p w14:paraId="260FBC4D" w14:textId="32DFF4DE" w:rsidR="00AA3E1D" w:rsidRDefault="00AA3E1D" w:rsidP="00AA3E1D">
      <w:pPr>
        <w:rPr>
          <w:rFonts w:cstheme="minorHAnsi"/>
          <w:b/>
          <w:color w:val="2E74B5" w:themeColor="accent1" w:themeShade="BF"/>
        </w:rPr>
      </w:pPr>
    </w:p>
    <w:p w14:paraId="54C1A7AA" w14:textId="77777777"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0766A">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5FEFADAC" w14:textId="77777777" w:rsidR="000456CE" w:rsidRDefault="000456CE" w:rsidP="000456CE">
            <w:pPr>
              <w:pStyle w:val="ListParagraph"/>
              <w:ind w:left="0"/>
              <w:rPr>
                <w:rFonts w:cstheme="minorHAnsi"/>
                <w:i/>
              </w:rPr>
            </w:pPr>
            <w:r w:rsidRPr="009F1675">
              <w:rPr>
                <w:rFonts w:cstheme="minorHAnsi"/>
                <w:i/>
              </w:rPr>
              <w:t>Deadline</w:t>
            </w:r>
          </w:p>
          <w:p w14:paraId="34BFAA00" w14:textId="1F10766B" w:rsidR="00502F10" w:rsidRPr="009F1675" w:rsidRDefault="00502F10" w:rsidP="000456CE">
            <w:pPr>
              <w:pStyle w:val="ListParagraph"/>
              <w:ind w:left="0"/>
              <w:rPr>
                <w:rFonts w:cstheme="minorHAnsi"/>
                <w:i/>
              </w:rPr>
            </w:pPr>
          </w:p>
        </w:tc>
      </w:tr>
      <w:tr w:rsidR="000456CE" w:rsidRPr="00632BE2" w14:paraId="54300E4A" w14:textId="77777777" w:rsidTr="000456CE">
        <w:trPr>
          <w:trHeight w:val="815"/>
        </w:trPr>
        <w:tc>
          <w:tcPr>
            <w:tcW w:w="3094" w:type="dxa"/>
          </w:tcPr>
          <w:p w14:paraId="17D5BB3D" w14:textId="77777777" w:rsidR="000456CE" w:rsidRPr="009F1675" w:rsidRDefault="000456CE" w:rsidP="000456CE">
            <w:pPr>
              <w:pStyle w:val="ListParagraph"/>
              <w:ind w:left="0"/>
              <w:rPr>
                <w:rFonts w:cstheme="minorHAnsi"/>
                <w:i/>
              </w:rPr>
            </w:pPr>
            <w:r w:rsidRPr="009F1675">
              <w:rPr>
                <w:rFonts w:cstheme="minorHAnsi"/>
                <w:i/>
              </w:rPr>
              <w:t>Employees who are fully vaccinated.</w:t>
            </w:r>
          </w:p>
        </w:tc>
        <w:tc>
          <w:tcPr>
            <w:tcW w:w="3753" w:type="dxa"/>
          </w:tcPr>
          <w:p w14:paraId="7D7CC7C2" w14:textId="6D92CB60" w:rsidR="000456CE" w:rsidRPr="009F1675" w:rsidRDefault="00A21903"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0456CE">
        <w:trPr>
          <w:trHeight w:val="1637"/>
        </w:trPr>
        <w:tc>
          <w:tcPr>
            <w:tcW w:w="3094" w:type="dxa"/>
          </w:tcPr>
          <w:p w14:paraId="52A107B2" w14:textId="62F9BD15"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14:paraId="06B11734" w14:textId="7CD51753" w:rsidR="000456CE" w:rsidRPr="009F1675" w:rsidRDefault="00A21903"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proof of vaccination that indicates when the first dose of vaccination was received</w:t>
            </w:r>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14:paraId="52D3C9B5" w14:textId="77777777" w:rsidR="000456CE" w:rsidRPr="009F1675" w:rsidRDefault="000456CE" w:rsidP="000456CE">
            <w:pPr>
              <w:pStyle w:val="ListParagraph"/>
              <w:ind w:left="0"/>
              <w:rPr>
                <w:rFonts w:cstheme="minorHAnsi"/>
                <w:i/>
              </w:rPr>
            </w:pPr>
          </w:p>
        </w:tc>
      </w:tr>
      <w:tr w:rsidR="000456CE" w:rsidRPr="00632BE2" w14:paraId="1F849996" w14:textId="77777777" w:rsidTr="000456CE">
        <w:trPr>
          <w:trHeight w:val="815"/>
        </w:trPr>
        <w:tc>
          <w:tcPr>
            <w:tcW w:w="3094" w:type="dxa"/>
          </w:tcPr>
          <w:p w14:paraId="414A2A88" w14:textId="77777777" w:rsidR="000456CE" w:rsidRPr="009F1675" w:rsidRDefault="000456CE" w:rsidP="000456CE">
            <w:pPr>
              <w:pStyle w:val="ListParagraph"/>
              <w:ind w:left="0"/>
              <w:rPr>
                <w:rFonts w:cstheme="minorHAnsi"/>
                <w:i/>
              </w:rPr>
            </w:pPr>
            <w:r w:rsidRPr="009F1675">
              <w:rPr>
                <w:rFonts w:cstheme="minorHAnsi"/>
                <w:i/>
              </w:rPr>
              <w:t>Employees who have not yet been vaccinated.</w:t>
            </w:r>
          </w:p>
        </w:tc>
        <w:tc>
          <w:tcPr>
            <w:tcW w:w="3753" w:type="dxa"/>
          </w:tcPr>
          <w:p w14:paraId="554E700F" w14:textId="1FA45C09"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14:paraId="3D2DC252" w14:textId="77777777" w:rsidR="000456CE" w:rsidRPr="009F1675" w:rsidRDefault="000456CE" w:rsidP="000456CE">
            <w:pPr>
              <w:pStyle w:val="ListParagraph"/>
              <w:ind w:left="0"/>
              <w:rPr>
                <w:rFonts w:cstheme="minorHAnsi"/>
                <w:i/>
              </w:rPr>
            </w:pPr>
          </w:p>
        </w:tc>
      </w:tr>
    </w:tbl>
    <w:p w14:paraId="7A653FF9" w14:textId="5C9A98A5" w:rsidR="00EC4A1D" w:rsidRDefault="00D77266" w:rsidP="00676895">
      <w:pPr>
        <w:rPr>
          <w:rFonts w:cstheme="minorHAnsi"/>
          <w:color w:val="2E74B5" w:themeColor="accent1" w:themeShade="BF"/>
        </w:rPr>
      </w:pPr>
      <w:r>
        <w:rPr>
          <w:rFonts w:cstheme="minorHAnsi"/>
          <w:color w:val="2E74B5" w:themeColor="accent1" w:themeShade="BF"/>
        </w:rPr>
        <w:t>[</w:t>
      </w:r>
      <w:r w:rsidR="00EC4A1D">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sidR="00EC4A1D">
        <w:rPr>
          <w:rFonts w:cstheme="minorHAnsi"/>
          <w:color w:val="2E74B5" w:themeColor="accent1" w:themeShade="BF"/>
        </w:rPr>
        <w:t xml:space="preserve">  </w:t>
      </w:r>
    </w:p>
    <w:p w14:paraId="38480865" w14:textId="77777777" w:rsidR="00EC4A1D" w:rsidRPr="00676895" w:rsidRDefault="00EC4A1D" w:rsidP="00676895">
      <w:pPr>
        <w:rPr>
          <w:color w:val="2E74B5" w:themeColor="accent1" w:themeShade="BF"/>
        </w:rPr>
      </w:pPr>
    </w:p>
    <w:p w14:paraId="32B645D2" w14:textId="77777777" w:rsidR="00ED4BA7" w:rsidRDefault="00ED4BA7" w:rsidP="00AA3E1D">
      <w:pPr>
        <w:rPr>
          <w:b/>
          <w:color w:val="C45911" w:themeColor="accent2" w:themeShade="BF"/>
        </w:rPr>
      </w:pPr>
      <w:r>
        <w:rPr>
          <w:b/>
          <w:color w:val="C45911" w:themeColor="accent2" w:themeShade="BF"/>
        </w:rPr>
        <w:t>Supporting COVID-19 Vaccination</w:t>
      </w:r>
    </w:p>
    <w:p w14:paraId="67918B62" w14:textId="5BEA3A87"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E64D7B">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010E7981" w:rsidR="00055A1A" w:rsidRPr="00AA3E1D" w:rsidRDefault="00055A1A" w:rsidP="53CAAB30">
      <w:pPr>
        <w:spacing w:line="252" w:lineRule="auto"/>
        <w:rPr>
          <w:i/>
          <w:iCs/>
        </w:rPr>
      </w:pPr>
      <w:r w:rsidRPr="53CAAB30">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2C0C71" w:rsidRPr="00AB78D6">
        <w:rPr>
          <w:i/>
          <w:iCs/>
          <w:color w:val="2E74B5" w:themeColor="accent1" w:themeShade="BF"/>
        </w:rPr>
        <w:t>[</w:t>
      </w:r>
      <w:r w:rsidRPr="00AB78D6">
        <w:rPr>
          <w:i/>
          <w:iCs/>
          <w:color w:val="2E74B5" w:themeColor="accent1" w:themeShade="BF"/>
        </w:rPr>
        <w:t>their supervisor</w:t>
      </w:r>
      <w:r w:rsidR="002C0C71" w:rsidRPr="00AB78D6">
        <w:rPr>
          <w:i/>
          <w:iCs/>
          <w:color w:val="2E74B5" w:themeColor="accent1" w:themeShade="BF"/>
        </w:rPr>
        <w:t>]</w:t>
      </w:r>
      <w:r w:rsidRPr="53CAAB30">
        <w:rPr>
          <w:i/>
          <w:iCs/>
        </w:rPr>
        <w:t xml:space="preserve"> an email documenting the reason for the additional time (e.g., they may need to travel long distances to get the vaccine).</w:t>
      </w:r>
      <w:r w:rsidR="002017AF" w:rsidRPr="53CAAB30">
        <w:rPr>
          <w:i/>
          <w:iCs/>
        </w:rPr>
        <w:t xml:space="preserve"> Any additional time requested will be granted,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duty time they will not be compensated.</w:t>
      </w:r>
    </w:p>
    <w:p w14:paraId="08BD9629" w14:textId="0903F700"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Employees who have no sick leave will be granted up to two days of additional sick leave immediately following each dose if</w:t>
      </w:r>
      <w:r w:rsidR="00055A1A" w:rsidRPr="007D008D">
        <w:rPr>
          <w:i/>
          <w:iCs/>
        </w:rPr>
        <w:t xml:space="preserve"> </w:t>
      </w:r>
      <w:r w:rsidR="00C51EF6">
        <w:rPr>
          <w:i/>
          <w:iCs/>
        </w:rPr>
        <w:t>necessary.</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1F3087EA" w14:textId="747DDE9E" w:rsidR="000104C3" w:rsidRPr="00ED4BA7" w:rsidRDefault="000104C3" w:rsidP="00ED4BA7">
      <w:pPr>
        <w:rPr>
          <w:rFonts w:cstheme="minorHAnsi"/>
        </w:rPr>
      </w:pPr>
    </w:p>
    <w:p w14:paraId="1CA11570" w14:textId="77777777" w:rsidR="00241014" w:rsidRDefault="00241014" w:rsidP="00AA3E1D">
      <w:pPr>
        <w:rPr>
          <w:b/>
          <w:color w:val="C45911" w:themeColor="accent2" w:themeShade="BF"/>
        </w:rPr>
      </w:pPr>
    </w:p>
    <w:p w14:paraId="2FF7031E" w14:textId="0BF04C05" w:rsidR="00ED4BA7" w:rsidRDefault="00ED4BA7" w:rsidP="00AA3E1D">
      <w:pPr>
        <w:rPr>
          <w:b/>
          <w:color w:val="C45911" w:themeColor="accent2" w:themeShade="BF"/>
        </w:rPr>
      </w:pPr>
      <w:r>
        <w:rPr>
          <w:b/>
          <w:color w:val="C45911" w:themeColor="accent2" w:themeShade="BF"/>
        </w:rPr>
        <w:t>Employee Notification of COVID-19 and Removal from the Workplace</w:t>
      </w:r>
    </w:p>
    <w:p w14:paraId="53DEFA25" w14:textId="4EAC1BD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A23B3E">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A23B3E">
        <w:rPr>
          <w:rFonts w:cstheme="minorHAnsi"/>
          <w:b/>
          <w:iCs/>
          <w:color w:val="2E74B5" w:themeColor="accent1" w:themeShade="BF"/>
        </w:rPr>
        <w:t>; (2)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A23B3E">
        <w:rPr>
          <w:rFonts w:cstheme="minorHAnsi"/>
          <w:b/>
          <w:iCs/>
          <w:color w:val="2E74B5" w:themeColor="accent1" w:themeShade="BF"/>
        </w:rPr>
        <w:t>;</w:t>
      </w:r>
      <w:r w:rsidR="006A4B21" w:rsidRPr="00F70C9F">
        <w:rPr>
          <w:rFonts w:cstheme="minorHAnsi"/>
          <w:b/>
          <w:iCs/>
          <w:color w:val="2E74B5" w:themeColor="accent1" w:themeShade="BF"/>
        </w:rPr>
        <w:t xml:space="preserve"> and </w:t>
      </w:r>
      <w:r w:rsidR="00A23B3E">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53CAAB30">
      <w:pPr>
        <w:rPr>
          <w:color w:val="2E74B5" w:themeColor="accent1" w:themeShade="BF"/>
        </w:rPr>
      </w:pPr>
      <w:r w:rsidRPr="53CAAB30">
        <w:rPr>
          <w:color w:val="2E74B5" w:themeColor="accent1" w:themeShade="BF"/>
        </w:rPr>
        <w:t xml:space="preserve">[Describe how employees will communicate with </w:t>
      </w:r>
      <w:r w:rsidR="00F2661B" w:rsidRPr="53CAAB30">
        <w:rPr>
          <w:color w:val="2E74B5" w:themeColor="accent1" w:themeShade="BF"/>
        </w:rPr>
        <w:t>the e</w:t>
      </w:r>
      <w:r w:rsidRPr="53CAAB30">
        <w:rPr>
          <w:color w:val="2E74B5" w:themeColor="accent1" w:themeShade="BF"/>
        </w:rPr>
        <w:t>mployer if they are sick or experiencing symptoms while at home or at work.]</w:t>
      </w:r>
    </w:p>
    <w:p w14:paraId="6E935244" w14:textId="0A02CFC6" w:rsidR="00A216AD" w:rsidRPr="00F92B0F" w:rsidRDefault="000E4069" w:rsidP="53CAAB30">
      <w:pPr>
        <w:rPr>
          <w:b/>
          <w:bCs/>
          <w:color w:val="2E74B5" w:themeColor="accent1" w:themeShade="BF"/>
        </w:rPr>
      </w:pPr>
      <w:r w:rsidRPr="53CAAB30">
        <w:rPr>
          <w:color w:val="2E74B5" w:themeColor="accent1" w:themeShade="BF"/>
        </w:rPr>
        <w:t xml:space="preserve">[Describe any leave policies (e.g., sick leave, Family Medical Leave Act, other policies) that </w:t>
      </w:r>
      <w:r w:rsidR="00F2661B" w:rsidRPr="53CAAB30">
        <w:rPr>
          <w:color w:val="2E74B5" w:themeColor="accent1" w:themeShade="BF"/>
        </w:rPr>
        <w:t>the e</w:t>
      </w:r>
      <w:r w:rsidRPr="53CAAB30">
        <w:rPr>
          <w:color w:val="2E74B5" w:themeColor="accent1" w:themeShade="BF"/>
        </w:rPr>
        <w:t xml:space="preserve">mployer will implement </w:t>
      </w:r>
      <w:r w:rsidR="00F92B0F" w:rsidRPr="53CAAB30">
        <w:rPr>
          <w:color w:val="2E74B5" w:themeColor="accent1" w:themeShade="BF"/>
        </w:rPr>
        <w:t>for employees who test positive for</w:t>
      </w:r>
      <w:r w:rsidR="00F2661B" w:rsidRPr="53CAAB30">
        <w:rPr>
          <w:color w:val="2E74B5" w:themeColor="accent1" w:themeShade="BF"/>
        </w:rPr>
        <w:t xml:space="preserve"> or are diagnosed with</w:t>
      </w:r>
      <w:r w:rsidR="00F92B0F" w:rsidRPr="53CAAB30">
        <w:rPr>
          <w:color w:val="2E74B5" w:themeColor="accent1" w:themeShade="BF"/>
        </w:rPr>
        <w:t xml:space="preserve"> COVID-19</w:t>
      </w:r>
      <w:r w:rsidRPr="53CAAB30">
        <w:rPr>
          <w:color w:val="2E74B5" w:themeColor="accent1" w:themeShade="BF"/>
        </w:rPr>
        <w:t>.]</w:t>
      </w:r>
    </w:p>
    <w:p w14:paraId="22C28CC6" w14:textId="6D4E70AE" w:rsidR="00ED4BA7" w:rsidRPr="00FA2D52" w:rsidRDefault="00ED4BA7" w:rsidP="00ED4BA7">
      <w:pPr>
        <w:rPr>
          <w:rFonts w:cstheme="minorHAnsi"/>
          <w:u w:val="single"/>
        </w:rPr>
      </w:pPr>
      <w:r w:rsidRPr="00FA2D52">
        <w:rPr>
          <w:rFonts w:cstheme="minorHAnsi"/>
          <w:u w:val="single"/>
        </w:rPr>
        <w:t>Medical Removal from the Workplace</w:t>
      </w:r>
    </w:p>
    <w:p w14:paraId="289F376A" w14:textId="34862669" w:rsidR="00ED4BA7" w:rsidRPr="00C620EF" w:rsidRDefault="00ED4BA7" w:rsidP="53CAAB30">
      <w:pPr>
        <w:rPr>
          <w:i/>
          <w:iCs/>
        </w:rPr>
      </w:pPr>
      <w:r w:rsidRPr="53CAAB30">
        <w:rPr>
          <w:color w:val="2E74B5" w:themeColor="accent1" w:themeShade="BF"/>
        </w:rPr>
        <w:t>[Employer name]</w:t>
      </w:r>
      <w:r w:rsidRPr="53CAAB30">
        <w:rPr>
          <w:i/>
          <w:iCs/>
          <w:color w:val="0070C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 xml:space="preserve">employees from the workplace in certain circumstances. </w:t>
      </w:r>
      <w:r w:rsidRPr="53CAAB30">
        <w:rPr>
          <w:color w:val="2E74B5" w:themeColor="accent1" w:themeShade="BF"/>
        </w:rPr>
        <w:t>[Employer name]</w:t>
      </w:r>
      <w:r w:rsidRPr="53CAAB30">
        <w:rPr>
          <w:i/>
          <w:iCs/>
        </w:rPr>
        <w:t xml:space="preserve"> 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14:paraId="7F09F388" w14:textId="42A77C4D" w:rsidR="00101340"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101340">
      <w:pPr>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3059F8D"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Pr>
          <w:i/>
        </w:rPr>
        <w:t xml:space="preserve"> </w:t>
      </w:r>
      <w:r w:rsidR="002C0C71">
        <w:rPr>
          <w:i/>
        </w:rPr>
        <w:t>asymptomatic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794F299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6FAAE303" w14:textId="035DF457" w:rsidR="00374126" w:rsidRPr="00241014" w:rsidRDefault="00C620EF" w:rsidP="00AA3E1D">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3C15D3">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2DE7CBA0" w14:textId="3553ECA9" w:rsidR="003356C0" w:rsidRDefault="003356C0" w:rsidP="1668EAEC">
      <w:pPr>
        <w:rPr>
          <w:b/>
          <w:bCs/>
          <w:color w:val="C45911" w:themeColor="accent2" w:themeShade="BF"/>
        </w:rPr>
      </w:pPr>
      <w:r w:rsidRPr="1668EAEC">
        <w:rPr>
          <w:b/>
          <w:bCs/>
          <w:color w:val="C45911" w:themeColor="accent2" w:themeShade="BF"/>
        </w:rPr>
        <w:lastRenderedPageBreak/>
        <w:t>COVID-19 Testing</w:t>
      </w:r>
    </w:p>
    <w:p w14:paraId="3E6ED462" w14:textId="6BB6CB44" w:rsidR="00AA3E1D" w:rsidRPr="00F70C9F" w:rsidRDefault="00AA3E1D" w:rsidP="00AA3E1D">
      <w:pPr>
        <w:rPr>
          <w:rFonts w:cstheme="minorHAnsi"/>
          <w:b/>
          <w:color w:val="2E74B5" w:themeColor="accent1" w:themeShade="BF"/>
        </w:rPr>
      </w:pPr>
      <w:r w:rsidRPr="00F70C9F">
        <w:rPr>
          <w:b/>
          <w:color w:val="2E74B5" w:themeColor="accent1" w:themeShade="BF"/>
        </w:rPr>
        <w:t>[</w:t>
      </w:r>
      <w:r w:rsidR="00DB6363"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w:t>
      </w:r>
      <w:r w:rsidR="00DB6363" w:rsidRPr="00F70C9F">
        <w:rPr>
          <w:rFonts w:cstheme="minorHAnsi"/>
          <w:b/>
          <w:color w:val="2E74B5" w:themeColor="accent1" w:themeShade="BF"/>
        </w:rPr>
        <w:t xml:space="preserve">29 CFR </w:t>
      </w:r>
      <w:r w:rsidRPr="00F70C9F">
        <w:rPr>
          <w:rFonts w:cstheme="minorHAnsi"/>
          <w:b/>
          <w:color w:val="2E74B5" w:themeColor="accent1" w:themeShade="BF"/>
        </w:rPr>
        <w:t xml:space="preserve">1910.501(g) and address COVID-19 testing for employees </w:t>
      </w:r>
      <w:r w:rsidR="00DB6363" w:rsidRPr="00F70C9F">
        <w:rPr>
          <w:rFonts w:cstheme="minorHAnsi"/>
          <w:b/>
          <w:color w:val="2E74B5" w:themeColor="accent1" w:themeShade="BF"/>
        </w:rPr>
        <w:t xml:space="preserve">in the workplace </w:t>
      </w:r>
      <w:r w:rsidRPr="00F70C9F">
        <w:rPr>
          <w:rFonts w:cstheme="minorHAnsi"/>
          <w:b/>
          <w:color w:val="2E74B5" w:themeColor="accent1" w:themeShade="BF"/>
        </w:rPr>
        <w:t>who are not fully vaccinated.]</w:t>
      </w:r>
    </w:p>
    <w:p w14:paraId="7FC17FF4" w14:textId="62600B44" w:rsidR="009F30A7" w:rsidRDefault="00AA3E1D" w:rsidP="00AA3E1D">
      <w:pPr>
        <w:rPr>
          <w:rFonts w:cstheme="minorHAnsi"/>
        </w:rPr>
      </w:pPr>
      <w:r w:rsidRPr="00AA3E1D">
        <w:rPr>
          <w:rFonts w:cstheme="minorHAnsi"/>
          <w:i/>
        </w:rPr>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14:paraId="6ED656B6" w14:textId="38088398"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14:paraId="2FC98239" w14:textId="544D81E2" w:rsidR="009F30A7" w:rsidRPr="009F30A7" w:rsidRDefault="009F30A7" w:rsidP="009F30A7">
      <w:pPr>
        <w:ind w:firstLine="720"/>
        <w:rPr>
          <w:rFonts w:cstheme="minorHAnsi"/>
          <w:i/>
        </w:rPr>
      </w:pPr>
      <w:r w:rsidRPr="009F30A7">
        <w:rPr>
          <w:rFonts w:cstheme="minorHAnsi"/>
          <w:i/>
        </w:rPr>
        <w:t xml:space="preserve">(A) must be tested for COVID-19 at least once every </w:t>
      </w:r>
      <w:r>
        <w:rPr>
          <w:rFonts w:cstheme="minorHAnsi"/>
          <w:i/>
        </w:rPr>
        <w:t>seven</w:t>
      </w:r>
      <w:r w:rsidRPr="009F30A7">
        <w:rPr>
          <w:rFonts w:cstheme="minorHAnsi"/>
          <w:i/>
        </w:rPr>
        <w:t xml:space="preserve"> days; and</w:t>
      </w:r>
    </w:p>
    <w:p w14:paraId="60959328" w14:textId="1808D0D4"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14:paraId="653B4630" w14:textId="2F391F6F"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14:paraId="2E00856B" w14:textId="7B830961" w:rsidR="009F30A7" w:rsidRPr="009F30A7" w:rsidRDefault="009F30A7" w:rsidP="009F30A7">
      <w:pPr>
        <w:ind w:firstLine="720"/>
        <w:rPr>
          <w:rFonts w:cstheme="minorHAnsi"/>
          <w:i/>
        </w:rPr>
      </w:pPr>
      <w:r w:rsidRPr="009F30A7">
        <w:rPr>
          <w:rFonts w:cstheme="minorHAnsi"/>
          <w:i/>
        </w:rPr>
        <w:t>(A) must be tested for COVID-19 within seven days prior to returning to the workplace; and</w:t>
      </w:r>
    </w:p>
    <w:p w14:paraId="650B1583" w14:textId="15937827" w:rsidR="009F30A7" w:rsidRPr="009F30A7" w:rsidRDefault="009F30A7" w:rsidP="009F30A7">
      <w:pPr>
        <w:ind w:left="720"/>
        <w:rPr>
          <w:rFonts w:cstheme="minorHAnsi"/>
          <w:i/>
        </w:rPr>
      </w:pPr>
      <w:r w:rsidRPr="009F30A7">
        <w:rPr>
          <w:rFonts w:cstheme="minorHAnsi"/>
          <w:i/>
        </w:rPr>
        <w:t>(B) must provide documentation of that test result to [the supervisor] upon return to the workplace.</w:t>
      </w:r>
    </w:p>
    <w:p w14:paraId="7ABED2D5" w14:textId="3E90AB27" w:rsidR="009F30A7" w:rsidRPr="009F30A7" w:rsidRDefault="009F30A7" w:rsidP="009F30A7">
      <w:pPr>
        <w:rPr>
          <w:rFonts w:cstheme="minorHAnsi"/>
          <w:i/>
        </w:rPr>
      </w:pPr>
      <w:r w:rsidRPr="009F30A7">
        <w:rPr>
          <w:rFonts w:cstheme="minorHAnsi"/>
          <w:i/>
        </w:rPr>
        <w:t xml:space="preserve">If an employee does not provide documentation of a COVID-19 test result as required by this policy, they will be removed from the workplace until they provide a test result.    </w:t>
      </w:r>
    </w:p>
    <w:p w14:paraId="43F043C3" w14:textId="254D95EE" w:rsidR="009F30A7" w:rsidRPr="009F30A7" w:rsidRDefault="009F30A7" w:rsidP="009F30A7">
      <w:pPr>
        <w:rPr>
          <w:rFonts w:cstheme="minorHAnsi"/>
          <w:i/>
        </w:rPr>
      </w:pPr>
      <w:r w:rsidRPr="009F30A7">
        <w:rPr>
          <w:rFonts w:cstheme="minorHAnsi"/>
          <w:i/>
        </w:rPr>
        <w:t>Employees who have received a positive COVID-19 test, or have been diagnosed with COVID-19 by a licensed healthcare provider, are not required to undergo COVID-19 testing for 90 days following the date of their positive test or diagnosis.</w:t>
      </w:r>
    </w:p>
    <w:p w14:paraId="3CD67C82" w14:textId="2026A423" w:rsidR="00AA3E1D"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t>
      </w:r>
      <w:r w:rsidR="00630E6F">
        <w:rPr>
          <w:rFonts w:cstheme="minorHAnsi"/>
          <w:color w:val="2E74B5" w:themeColor="accent1" w:themeShade="BF"/>
        </w:rPr>
        <w:t>can</w:t>
      </w:r>
      <w:r w:rsidRPr="009238B4">
        <w:rPr>
          <w:rFonts w:cstheme="minorHAnsi"/>
          <w:color w:val="2E74B5" w:themeColor="accent1" w:themeShade="BF"/>
        </w:rPr>
        <w:t xml:space="preserve"> fulfill the weekly testing requirement</w:t>
      </w:r>
      <w:r w:rsidR="00630E6F">
        <w:rPr>
          <w:rFonts w:cstheme="minorHAnsi"/>
          <w:color w:val="2E74B5" w:themeColor="accent1" w:themeShade="BF"/>
        </w:rPr>
        <w:t>,</w:t>
      </w:r>
      <w:r w:rsidRPr="009238B4">
        <w:rPr>
          <w:rFonts w:cstheme="minorHAnsi"/>
          <w:color w:val="2E74B5" w:themeColor="accent1" w:themeShade="BF"/>
        </w:rPr>
        <w:t xml:space="preserve"> including where t</w:t>
      </w:r>
      <w:r w:rsidR="00630E6F">
        <w:rPr>
          <w:rFonts w:cstheme="minorHAnsi"/>
          <w:color w:val="2E74B5" w:themeColor="accent1" w:themeShade="BF"/>
        </w:rPr>
        <w:t>hey can</w:t>
      </w:r>
      <w:r w:rsidRPr="009238B4">
        <w:rPr>
          <w:rFonts w:cstheme="minorHAnsi"/>
          <w:color w:val="2E74B5" w:themeColor="accent1" w:themeShade="BF"/>
        </w:rPr>
        <w:t xml:space="preserve"> get tested,</w:t>
      </w:r>
      <w:r w:rsidR="00545D66">
        <w:rPr>
          <w:rFonts w:cstheme="minorHAnsi"/>
          <w:color w:val="2E74B5" w:themeColor="accent1" w:themeShade="BF"/>
        </w:rPr>
        <w:t xml:space="preserve"> the required schedule for testing,</w:t>
      </w:r>
      <w:r w:rsidRPr="009238B4">
        <w:rPr>
          <w:rFonts w:cstheme="minorHAnsi"/>
          <w:color w:val="2E74B5" w:themeColor="accent1" w:themeShade="BF"/>
        </w:rPr>
        <w:t xml:space="preserve"> and who will cover the costs.]</w:t>
      </w:r>
    </w:p>
    <w:p w14:paraId="468134C3" w14:textId="11F43DE1" w:rsidR="003356C0" w:rsidRDefault="003356C0" w:rsidP="00AA3E1D">
      <w:pPr>
        <w:rPr>
          <w:b/>
          <w:color w:val="C45911" w:themeColor="accent2" w:themeShade="BF"/>
        </w:rPr>
      </w:pPr>
      <w:r>
        <w:rPr>
          <w:b/>
          <w:color w:val="C45911" w:themeColor="accent2" w:themeShade="BF"/>
        </w:rPr>
        <w:t>Face Coverings</w:t>
      </w:r>
    </w:p>
    <w:p w14:paraId="595A1011" w14:textId="05068B90" w:rsidR="00AA3E1D" w:rsidRPr="00D8482E" w:rsidRDefault="00AA3E1D" w:rsidP="00AA3E1D">
      <w:pPr>
        <w:rPr>
          <w:rFonts w:cstheme="minorHAnsi"/>
          <w:b/>
          <w:color w:val="2E74B5" w:themeColor="accent1" w:themeShade="BF"/>
        </w:rPr>
      </w:pPr>
      <w:r w:rsidRPr="00D8482E">
        <w:rPr>
          <w:b/>
          <w:color w:val="2E74B5" w:themeColor="accent1" w:themeShade="BF"/>
        </w:rPr>
        <w:t>[</w:t>
      </w:r>
      <w:r w:rsidR="00630E6F"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w:t>
      </w:r>
      <w:r w:rsidR="00630E6F" w:rsidRPr="00D8482E">
        <w:rPr>
          <w:rFonts w:cstheme="minorHAnsi"/>
          <w:b/>
          <w:color w:val="2E74B5" w:themeColor="accent1" w:themeShade="BF"/>
        </w:rPr>
        <w:t xml:space="preserve">29 CFR </w:t>
      </w:r>
      <w:r w:rsidRPr="00D8482E">
        <w:rPr>
          <w:rFonts w:cstheme="minorHAnsi"/>
          <w:b/>
          <w:color w:val="2E74B5" w:themeColor="accent1" w:themeShade="BF"/>
        </w:rPr>
        <w:t>1910.501(i)</w:t>
      </w:r>
      <w:r w:rsidR="00630E6F" w:rsidRPr="00D8482E">
        <w:rPr>
          <w:rFonts w:cstheme="minorHAnsi"/>
          <w:b/>
          <w:color w:val="2E74B5" w:themeColor="accent1" w:themeShade="BF"/>
        </w:rPr>
        <w:t>,</w:t>
      </w:r>
      <w:r w:rsidRPr="00D8482E">
        <w:rPr>
          <w:rFonts w:cstheme="minorHAnsi"/>
          <w:b/>
          <w:color w:val="2E74B5" w:themeColor="accent1" w:themeShade="BF"/>
        </w:rPr>
        <w:t xml:space="preserve"> which </w:t>
      </w:r>
      <w:r w:rsidR="00583375" w:rsidRPr="006700B4">
        <w:rPr>
          <w:rFonts w:cstheme="minorHAnsi"/>
          <w:b/>
          <w:color w:val="2E74B5" w:themeColor="accent1" w:themeShade="BF"/>
        </w:rPr>
        <w:t>generally</w:t>
      </w:r>
      <w:r w:rsidR="00583375">
        <w:rPr>
          <w:rFonts w:cstheme="minorHAnsi"/>
          <w:b/>
          <w:color w:val="2E74B5" w:themeColor="accent1" w:themeShade="BF"/>
        </w:rPr>
        <w:t xml:space="preserve"> </w:t>
      </w:r>
      <w:r w:rsidRPr="00D8482E">
        <w:rPr>
          <w:rFonts w:cstheme="minorHAnsi"/>
          <w:b/>
          <w:color w:val="2E74B5" w:themeColor="accent1" w:themeShade="BF"/>
        </w:rPr>
        <w:t xml:space="preserve">requires </w:t>
      </w:r>
      <w:r w:rsidR="00630E6F" w:rsidRPr="00D8482E">
        <w:rPr>
          <w:rFonts w:cstheme="minorHAnsi"/>
          <w:b/>
          <w:color w:val="2E74B5" w:themeColor="accent1" w:themeShade="BF"/>
        </w:rPr>
        <w:t xml:space="preserve">employers to ensure that </w:t>
      </w:r>
      <w:r w:rsidRPr="00D8482E">
        <w:rPr>
          <w:rFonts w:cstheme="minorHAnsi"/>
          <w:b/>
          <w:color w:val="2E74B5" w:themeColor="accent1" w:themeShade="BF"/>
        </w:rPr>
        <w:t xml:space="preserve">each employee who is not fully vaccinated </w:t>
      </w:r>
      <w:r w:rsidR="00630E6F" w:rsidRPr="00D8482E">
        <w:rPr>
          <w:rFonts w:cstheme="minorHAnsi"/>
          <w:b/>
          <w:color w:val="2E74B5" w:themeColor="accent1" w:themeShade="BF"/>
        </w:rPr>
        <w:t xml:space="preserve">wears a face covering </w:t>
      </w:r>
      <w:r w:rsidRPr="00D8482E">
        <w:rPr>
          <w:rFonts w:cstheme="minorHAnsi"/>
          <w:b/>
          <w:color w:val="2E74B5" w:themeColor="accent1" w:themeShade="BF"/>
        </w:rPr>
        <w:t>when indoors and when occupying a vehicle with another person for work purposes.]</w:t>
      </w:r>
    </w:p>
    <w:p w14:paraId="6F274765" w14:textId="304AF7BD"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[Employer name]</w:t>
      </w:r>
      <w:r w:rsidR="00AA3E1D" w:rsidRPr="53CAAB30">
        <w:rPr>
          <w:i/>
          <w:iCs/>
          <w:color w:val="0070C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w:t>
      </w:r>
      <w:r w:rsidR="188EE4F6" w:rsidRPr="53CAAB30">
        <w:rPr>
          <w:i/>
          <w:iCs/>
        </w:rPr>
        <w:lastRenderedPageBreak/>
        <w:t>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r w:rsidR="004E416D" w:rsidRPr="53CAAB30">
        <w:rPr>
          <w:i/>
          <w:iCs/>
        </w:rPr>
        <w:t xml:space="preserve">.  </w:t>
      </w:r>
    </w:p>
    <w:p w14:paraId="50EAEB1F" w14:textId="10CC6A15" w:rsidR="00AA3E1D" w:rsidRPr="007B020C" w:rsidRDefault="00DF3548" w:rsidP="00AA3E1D">
      <w:pPr>
        <w:rPr>
          <w:i/>
        </w:rPr>
      </w:pPr>
      <w:r>
        <w:rPr>
          <w:i/>
        </w:rPr>
        <w:t>E</w:t>
      </w:r>
      <w:r w:rsidR="00DF26F6" w:rsidRPr="007B020C">
        <w:rPr>
          <w:i/>
        </w:rPr>
        <w:t xml:space="preserve">mployees </w:t>
      </w:r>
      <w:r>
        <w:rPr>
          <w:i/>
        </w:rPr>
        <w:t xml:space="preserve">who are not fully vaccinated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will be implemented,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  </w:t>
      </w:r>
    </w:p>
    <w:p w14:paraId="5F4AE0CC" w14:textId="0E47162E" w:rsidR="00AA3E1D" w:rsidRPr="009238B4"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will </w:t>
      </w:r>
      <w:r w:rsidR="00A42713">
        <w:rPr>
          <w:rFonts w:cstheme="minorHAnsi"/>
          <w:color w:val="2E74B5" w:themeColor="accent1" w:themeShade="BF"/>
        </w:rPr>
        <w:t xml:space="preserve">obtain </w:t>
      </w:r>
      <w:r w:rsidRPr="009238B4">
        <w:rPr>
          <w:rFonts w:cstheme="minorHAnsi"/>
          <w:color w:val="2E74B5" w:themeColor="accent1" w:themeShade="BF"/>
        </w:rPr>
        <w:t>face coverings</w:t>
      </w:r>
      <w:r w:rsidR="00B906B1" w:rsidRPr="009238B4">
        <w:rPr>
          <w:rFonts w:cstheme="minorHAnsi"/>
          <w:color w:val="2E74B5" w:themeColor="accent1" w:themeShade="BF"/>
        </w:rPr>
        <w:t xml:space="preserve"> (e.g., purchased by employer or self-provided)</w:t>
      </w:r>
      <w:r w:rsidRPr="009238B4">
        <w:rPr>
          <w:rFonts w:cstheme="minorHAnsi"/>
          <w:color w:val="2E74B5" w:themeColor="accent1" w:themeShade="BF"/>
        </w:rPr>
        <w:t xml:space="preserve"> and instruction</w:t>
      </w:r>
      <w:r w:rsidR="00B906B1" w:rsidRPr="009238B4">
        <w:rPr>
          <w:rFonts w:cstheme="minorHAnsi"/>
          <w:color w:val="2E74B5" w:themeColor="accent1" w:themeShade="BF"/>
        </w:rPr>
        <w:t>s</w:t>
      </w:r>
      <w:r w:rsidRPr="009238B4">
        <w:rPr>
          <w:rFonts w:cstheme="minorHAnsi"/>
          <w:color w:val="2E74B5" w:themeColor="accent1" w:themeShade="BF"/>
        </w:rPr>
        <w:t xml:space="preserve"> about when and how they should be worn or used.]</w:t>
      </w:r>
    </w:p>
    <w:p w14:paraId="569ED876" w14:textId="5A2D36AB" w:rsidR="00AA3E1D" w:rsidRPr="006700B4" w:rsidRDefault="00AA3E1D" w:rsidP="00AA3E1D">
      <w:pPr>
        <w:rPr>
          <w:i/>
        </w:rPr>
      </w:pPr>
      <w:r w:rsidRPr="004E416D">
        <w:rPr>
          <w:i/>
        </w:rPr>
        <w:t xml:space="preserve">The </w:t>
      </w:r>
      <w:r w:rsidRPr="006700B4">
        <w:rPr>
          <w:i/>
        </w:rPr>
        <w:t xml:space="preserve">following are exceptions to </w:t>
      </w:r>
      <w:r w:rsidRPr="004F5730">
        <w:rPr>
          <w:color w:val="2E74B5" w:themeColor="accent1" w:themeShade="BF"/>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14:paraId="26E3055B" w14:textId="79E2FB40"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14:paraId="6E512968" w14:textId="1BDB4864"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14:paraId="3AAE6135" w14:textId="682D4733"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14:paraId="4ED413C8" w14:textId="3ABA31B1"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Where </w:t>
      </w:r>
      <w:r w:rsidR="008B079B" w:rsidRPr="00374126">
        <w:rPr>
          <w:color w:val="0070C0"/>
        </w:rPr>
        <w:t>[Employer name]</w:t>
      </w:r>
      <w:r w:rsidR="008B079B" w:rsidRPr="00374126">
        <w:rPr>
          <w:i/>
          <w:color w:val="0070C0"/>
        </w:rPr>
        <w:t xml:space="preserve"> </w:t>
      </w:r>
      <w:r w:rsidR="008B079B">
        <w:rPr>
          <w:i/>
        </w:rPr>
        <w:t xml:space="preserve">has determined that </w:t>
      </w:r>
      <w:r w:rsidRPr="006700B4">
        <w:rPr>
          <w:i/>
        </w:rPr>
        <w:t xml:space="preserve">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3907BE37" w14:textId="77777777" w:rsidR="00AA3E1D" w:rsidRPr="006700B4" w:rsidRDefault="00AA3E1D" w:rsidP="00AA3E1D">
      <w:pPr>
        <w:pStyle w:val="ListParagraph"/>
        <w:widowControl w:val="0"/>
        <w:autoSpaceDE w:val="0"/>
        <w:autoSpaceDN w:val="0"/>
        <w:spacing w:after="0" w:line="240" w:lineRule="auto"/>
      </w:pPr>
    </w:p>
    <w:p w14:paraId="6D8232C5" w14:textId="5105C1DF" w:rsidR="000A7E26" w:rsidRDefault="00544A50" w:rsidP="00544A50">
      <w:pPr>
        <w:contextualSpacing/>
        <w:rPr>
          <w:rFonts w:cstheme="minorHAnsi"/>
          <w:b/>
          <w:bCs/>
          <w:color w:val="C00000"/>
        </w:rPr>
      </w:pPr>
      <w:r w:rsidRPr="006700B4">
        <w:rPr>
          <w:rFonts w:cstheme="minorHAnsi"/>
          <w:b/>
          <w:bCs/>
        </w:rPr>
        <w:t> </w:t>
      </w:r>
    </w:p>
    <w:p w14:paraId="1C057B2F" w14:textId="6601C8D3" w:rsidR="00C633E5" w:rsidRDefault="00C633E5" w:rsidP="00544A50">
      <w:pPr>
        <w:contextualSpacing/>
        <w:rPr>
          <w:rFonts w:cstheme="minorHAnsi"/>
          <w:b/>
          <w:bCs/>
          <w:color w:val="C00000"/>
        </w:rPr>
      </w:pPr>
      <w:r>
        <w:rPr>
          <w:rFonts w:cstheme="minorHAnsi"/>
          <w:b/>
          <w:bCs/>
          <w:color w:val="C00000"/>
        </w:rPr>
        <w:t>New Hires:</w:t>
      </w:r>
    </w:p>
    <w:p w14:paraId="0BBFEA85" w14:textId="7C484E87"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51996792" w14:textId="2B629560" w:rsidR="00C633E5" w:rsidRPr="001B6A97" w:rsidRDefault="00C633E5" w:rsidP="00544A50">
      <w:pPr>
        <w:contextualSpacing/>
        <w:rPr>
          <w:rFonts w:cstheme="minorHAnsi"/>
          <w:bCs/>
          <w:color w:val="2E74B5" w:themeColor="accent1" w:themeShade="BF"/>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receiving vaccination</w:t>
      </w:r>
      <w:r w:rsidR="00353645">
        <w:rPr>
          <w:rFonts w:cstheme="minorHAnsi"/>
          <w:bCs/>
          <w:color w:val="2E74B5" w:themeColor="accent1" w:themeShade="BF"/>
        </w:rPr>
        <w:t>.</w:t>
      </w:r>
      <w:r w:rsidRPr="001B6A97">
        <w:rPr>
          <w:rFonts w:cstheme="minorHAnsi"/>
          <w:bCs/>
          <w:color w:val="2E74B5" w:themeColor="accent1" w:themeShade="BF"/>
        </w:rPr>
        <w:t>]</w:t>
      </w:r>
    </w:p>
    <w:p w14:paraId="2D1C75B6" w14:textId="221B263E" w:rsidR="001B6A97" w:rsidRDefault="001B6A97" w:rsidP="00544A50">
      <w:pPr>
        <w:contextualSpacing/>
        <w:rPr>
          <w:rFonts w:cstheme="minorHAnsi"/>
          <w:b/>
          <w:bCs/>
          <w:color w:val="C00000"/>
        </w:rPr>
      </w:pPr>
    </w:p>
    <w:p w14:paraId="7DF904A0" w14:textId="677275C2"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6E33E254" w14:textId="46298A6C"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015B1846" w14:textId="01DD6F79" w:rsidR="00A84517" w:rsidRDefault="004C578B">
      <w:pPr>
        <w:contextualSpacing/>
        <w:rPr>
          <w:rFonts w:cstheme="minorHAnsi"/>
        </w:rPr>
      </w:pPr>
      <w:r w:rsidRPr="00632BE2">
        <w:rPr>
          <w:rFonts w:cstheme="minorHAnsi"/>
        </w:rPr>
        <w:t xml:space="preserve"> </w:t>
      </w:r>
    </w:p>
    <w:p w14:paraId="270A2E6E" w14:textId="3D26EE49" w:rsidR="00857F18" w:rsidRDefault="00857F18">
      <w:pPr>
        <w:contextualSpacing/>
        <w:rPr>
          <w:rFonts w:cstheme="minorHAnsi"/>
        </w:rPr>
      </w:pPr>
    </w:p>
    <w:p w14:paraId="4DB9C0F9" w14:textId="77777777" w:rsidR="00857F18" w:rsidRDefault="00857F18" w:rsidP="00857F18"/>
    <w:p w14:paraId="19903772" w14:textId="71F29801"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86656" w14:textId="77777777" w:rsidR="008A08AC" w:rsidRDefault="008A08AC" w:rsidP="00DE2763">
      <w:pPr>
        <w:spacing w:after="0" w:line="240" w:lineRule="auto"/>
      </w:pPr>
      <w:r>
        <w:separator/>
      </w:r>
    </w:p>
  </w:endnote>
  <w:endnote w:type="continuationSeparator" w:id="0">
    <w:p w14:paraId="432C6195" w14:textId="77777777" w:rsidR="008A08AC" w:rsidRDefault="008A08AC"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265079"/>
      <w:docPartObj>
        <w:docPartGallery w:val="Page Numbers (Bottom of Page)"/>
        <w:docPartUnique/>
      </w:docPartObj>
    </w:sdtPr>
    <w:sdtEndPr>
      <w:rPr>
        <w:noProof/>
      </w:rPr>
    </w:sdtEndPr>
    <w:sdtContent>
      <w:p w14:paraId="15C66E74" w14:textId="75569B67" w:rsidR="00C0766A" w:rsidRDefault="00C0766A">
        <w:pPr>
          <w:pStyle w:val="Footer"/>
          <w:jc w:val="center"/>
        </w:pPr>
        <w:r>
          <w:fldChar w:fldCharType="begin"/>
        </w:r>
        <w:r>
          <w:instrText xml:space="preserve"> PAGE   \* MERGEFORMAT </w:instrText>
        </w:r>
        <w:r>
          <w:fldChar w:fldCharType="separate"/>
        </w:r>
        <w:r w:rsidR="00856D67">
          <w:rPr>
            <w:noProof/>
          </w:rPr>
          <w:t>7</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86AAE" w14:textId="77777777" w:rsidR="008A08AC" w:rsidRDefault="008A08AC" w:rsidP="00DE2763">
      <w:pPr>
        <w:spacing w:after="0" w:line="240" w:lineRule="auto"/>
      </w:pPr>
      <w:r>
        <w:separator/>
      </w:r>
    </w:p>
  </w:footnote>
  <w:footnote w:type="continuationSeparator" w:id="0">
    <w:p w14:paraId="1B755CD4" w14:textId="77777777" w:rsidR="008A08AC" w:rsidRDefault="008A08AC" w:rsidP="00DE2763">
      <w:pPr>
        <w:spacing w:after="0" w:line="240" w:lineRule="auto"/>
      </w:pPr>
      <w:r>
        <w:continuationSeparator/>
      </w:r>
    </w:p>
  </w:footnote>
  <w:footnote w:id="1">
    <w:p w14:paraId="3F8850D7" w14:textId="4E0ABCF1" w:rsidR="002039A6" w:rsidRDefault="002039A6">
      <w:pPr>
        <w:pStyle w:val="FootnoteText"/>
      </w:pPr>
      <w:r>
        <w:rPr>
          <w:rStyle w:val="FootnoteReference"/>
        </w:rPr>
        <w:footnoteRef/>
      </w:r>
      <w:r>
        <w:t xml:space="preserve"> 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0F48" w14:textId="07F60481"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7E26"/>
    <w:rsid w:val="000B4996"/>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8C0"/>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A46FA"/>
    <w:rsid w:val="009B4036"/>
    <w:rsid w:val="009F30A7"/>
    <w:rsid w:val="009F4476"/>
    <w:rsid w:val="009F4C00"/>
    <w:rsid w:val="00A10AC6"/>
    <w:rsid w:val="00A216AD"/>
    <w:rsid w:val="00A21903"/>
    <w:rsid w:val="00A23B3E"/>
    <w:rsid w:val="00A42713"/>
    <w:rsid w:val="00A526E6"/>
    <w:rsid w:val="00A60A05"/>
    <w:rsid w:val="00A77445"/>
    <w:rsid w:val="00A84517"/>
    <w:rsid w:val="00A926A3"/>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D009A5"/>
    <w:rsid w:val="00D03C83"/>
    <w:rsid w:val="00D15CC4"/>
    <w:rsid w:val="00D17AA7"/>
    <w:rsid w:val="00D47DB5"/>
    <w:rsid w:val="00D60D26"/>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F33B-25B8-4311-909D-8EB3645A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4.xml><?xml version="1.0" encoding="utf-8"?>
<ds:datastoreItem xmlns:ds="http://schemas.openxmlformats.org/officeDocument/2006/customXml" ds:itemID="{B83CC0F1-0621-4807-9D4A-7B7650A0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Stephanie Sundt</cp:lastModifiedBy>
  <cp:revision>2</cp:revision>
  <dcterms:created xsi:type="dcterms:W3CDTF">2021-11-04T14:43:00Z</dcterms:created>
  <dcterms:modified xsi:type="dcterms:W3CDTF">2021-11-04T14:43:00Z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