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CE" w:rsidRPr="00A45112" w:rsidRDefault="00604D19" w:rsidP="000C0AC2">
      <w:pPr>
        <w:jc w:val="center"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u w:val="single"/>
        </w:rPr>
        <w:t xml:space="preserve">2021 </w:t>
      </w:r>
      <w:r w:rsidR="00897D8B" w:rsidRPr="00A45112">
        <w:rPr>
          <w:rFonts w:ascii="Century Gothic" w:hAnsi="Century Gothic" w:cs="Times New Roman"/>
          <w:b/>
          <w:u w:val="single"/>
        </w:rPr>
        <w:t>Notice</w:t>
      </w:r>
      <w:r w:rsidR="00204392" w:rsidRPr="00A45112">
        <w:rPr>
          <w:rFonts w:ascii="Century Gothic" w:hAnsi="Century Gothic" w:cs="Times New Roman"/>
          <w:b/>
          <w:u w:val="single"/>
        </w:rPr>
        <w:t xml:space="preserve"> of </w:t>
      </w:r>
      <w:r>
        <w:rPr>
          <w:rFonts w:ascii="Century Gothic" w:hAnsi="Century Gothic" w:cs="Times New Roman"/>
          <w:b/>
          <w:u w:val="single"/>
        </w:rPr>
        <w:t xml:space="preserve">Modification of </w:t>
      </w:r>
      <w:r w:rsidR="00204392" w:rsidRPr="00A45112">
        <w:rPr>
          <w:rFonts w:ascii="Century Gothic" w:hAnsi="Century Gothic" w:cs="Times New Roman"/>
          <w:b/>
          <w:u w:val="single"/>
        </w:rPr>
        <w:t>Temporary Expansion of Certain Health Plan Deadlines</w:t>
      </w:r>
      <w:r w:rsidR="00691D5B">
        <w:rPr>
          <w:rFonts w:ascii="Century Gothic" w:hAnsi="Century Gothic" w:cs="Times New Roman"/>
          <w:b/>
          <w:u w:val="single"/>
        </w:rPr>
        <w:t xml:space="preserve"> for COVID-19</w:t>
      </w:r>
    </w:p>
    <w:p w:rsidR="00204392" w:rsidRPr="00A45112" w:rsidRDefault="00E958EB" w:rsidP="00DB1586">
      <w:pPr>
        <w:ind w:firstLine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The</w:t>
      </w:r>
      <w:r w:rsidR="00E06CC3" w:rsidRPr="00A45112">
        <w:rPr>
          <w:rFonts w:ascii="Century Gothic" w:hAnsi="Century Gothic" w:cs="Times New Roman"/>
        </w:rPr>
        <w:t xml:space="preserve"> </w:t>
      </w:r>
      <w:r w:rsidR="00204392" w:rsidRPr="00A45112">
        <w:rPr>
          <w:rFonts w:ascii="Century Gothic" w:hAnsi="Century Gothic" w:cs="Times New Roman"/>
        </w:rPr>
        <w:t>Internal Revenue Service (IRS)</w:t>
      </w:r>
      <w:r>
        <w:rPr>
          <w:rFonts w:ascii="Century Gothic" w:hAnsi="Century Gothic" w:cs="Times New Roman"/>
        </w:rPr>
        <w:t xml:space="preserve"> and </w:t>
      </w:r>
      <w:r w:rsidR="00204392" w:rsidRPr="00A45112">
        <w:rPr>
          <w:rFonts w:ascii="Century Gothic" w:hAnsi="Century Gothic" w:cs="Times New Roman"/>
        </w:rPr>
        <w:t>Department of Labor (</w:t>
      </w:r>
      <w:r w:rsidR="000C0AC2" w:rsidRPr="00A45112">
        <w:rPr>
          <w:rFonts w:ascii="Century Gothic" w:hAnsi="Century Gothic" w:cs="Times New Roman"/>
        </w:rPr>
        <w:t>DOL</w:t>
      </w:r>
      <w:r w:rsidR="00204392" w:rsidRPr="00A45112">
        <w:rPr>
          <w:rFonts w:ascii="Century Gothic" w:hAnsi="Century Gothic" w:cs="Times New Roman"/>
        </w:rPr>
        <w:t>)</w:t>
      </w:r>
      <w:r>
        <w:rPr>
          <w:rFonts w:ascii="Century Gothic" w:hAnsi="Century Gothic" w:cs="Times New Roman"/>
        </w:rPr>
        <w:t xml:space="preserve"> have </w:t>
      </w:r>
      <w:r w:rsidR="00204392" w:rsidRPr="00A45112">
        <w:rPr>
          <w:rFonts w:ascii="Century Gothic" w:hAnsi="Century Gothic" w:cs="Times New Roman"/>
        </w:rPr>
        <w:t xml:space="preserve">released </w:t>
      </w:r>
      <w:r w:rsidR="00364BED">
        <w:rPr>
          <w:rFonts w:ascii="Century Gothic" w:hAnsi="Century Gothic" w:cs="Times New Roman"/>
        </w:rPr>
        <w:t>EBSA Disaster Relief Notice 2021-01</w:t>
      </w:r>
      <w:r w:rsidR="00204392" w:rsidRPr="00A45112">
        <w:rPr>
          <w:rFonts w:ascii="Century Gothic" w:hAnsi="Century Gothic" w:cs="Times New Roman"/>
        </w:rPr>
        <w:t xml:space="preserve"> designed to assist employers and employees</w:t>
      </w:r>
      <w:r w:rsidR="00DB1586" w:rsidRPr="00A45112">
        <w:rPr>
          <w:rFonts w:ascii="Century Gothic" w:hAnsi="Century Gothic" w:cs="Times New Roman"/>
        </w:rPr>
        <w:t xml:space="preserve"> with</w:t>
      </w:r>
      <w:r w:rsidR="000C0AC2" w:rsidRPr="00A45112">
        <w:rPr>
          <w:rFonts w:ascii="Century Gothic" w:hAnsi="Century Gothic" w:cs="Times New Roman"/>
        </w:rPr>
        <w:t xml:space="preserve"> the COVID-19 outbreak. </w:t>
      </w:r>
    </w:p>
    <w:p w:rsidR="00204392" w:rsidRDefault="00364BED" w:rsidP="00DB1586">
      <w:pPr>
        <w:ind w:firstLine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By way of background, in 2020, the federal government created a benefits extension</w:t>
      </w:r>
      <w:r w:rsidR="00204392" w:rsidRPr="00A45112">
        <w:rPr>
          <w:rFonts w:ascii="Century Gothic" w:hAnsi="Century Gothic" w:cs="Times New Roman"/>
        </w:rPr>
        <w:t xml:space="preserve"> of time known as an</w:t>
      </w:r>
      <w:r w:rsidR="000C0AC2" w:rsidRPr="00A45112">
        <w:rPr>
          <w:rFonts w:ascii="Century Gothic" w:hAnsi="Century Gothic" w:cs="Times New Roman"/>
        </w:rPr>
        <w:t xml:space="preserve"> “Outbreak Period</w:t>
      </w:r>
      <w:r w:rsidR="00204392" w:rsidRPr="00A45112">
        <w:rPr>
          <w:rFonts w:ascii="Century Gothic" w:hAnsi="Century Gothic" w:cs="Times New Roman"/>
        </w:rPr>
        <w:t xml:space="preserve">.”  The “Outbreak Period” is defined as </w:t>
      </w:r>
      <w:r w:rsidR="000C0AC2" w:rsidRPr="00A45112">
        <w:rPr>
          <w:rFonts w:ascii="Century Gothic" w:hAnsi="Century Gothic" w:cs="Times New Roman"/>
        </w:rPr>
        <w:t>t</w:t>
      </w:r>
      <w:r w:rsidR="00204392" w:rsidRPr="00A45112">
        <w:rPr>
          <w:rFonts w:ascii="Century Gothic" w:hAnsi="Century Gothic" w:cs="Times New Roman"/>
        </w:rPr>
        <w:t>he time period beginning</w:t>
      </w:r>
      <w:r w:rsidR="000C0AC2" w:rsidRPr="00A45112">
        <w:rPr>
          <w:rFonts w:ascii="Century Gothic" w:hAnsi="Century Gothic" w:cs="Times New Roman"/>
        </w:rPr>
        <w:t xml:space="preserve"> March 1, 2020 (the </w:t>
      </w:r>
      <w:r w:rsidR="0092383D" w:rsidRPr="00A45112">
        <w:rPr>
          <w:rFonts w:ascii="Century Gothic" w:hAnsi="Century Gothic" w:cs="Times New Roman"/>
        </w:rPr>
        <w:t xml:space="preserve">first </w:t>
      </w:r>
      <w:r w:rsidR="000C0AC2" w:rsidRPr="00A45112">
        <w:rPr>
          <w:rFonts w:ascii="Century Gothic" w:hAnsi="Century Gothic" w:cs="Times New Roman"/>
        </w:rPr>
        <w:t xml:space="preserve">day </w:t>
      </w:r>
      <w:r w:rsidR="0025719A" w:rsidRPr="00A45112">
        <w:rPr>
          <w:rFonts w:ascii="Century Gothic" w:hAnsi="Century Gothic" w:cs="Times New Roman"/>
        </w:rPr>
        <w:t xml:space="preserve">of </w:t>
      </w:r>
      <w:r w:rsidR="000C0AC2" w:rsidRPr="00A45112">
        <w:rPr>
          <w:rFonts w:ascii="Century Gothic" w:hAnsi="Century Gothic" w:cs="Times New Roman"/>
        </w:rPr>
        <w:t>the nationa</w:t>
      </w:r>
      <w:r w:rsidR="0092383D" w:rsidRPr="00A45112">
        <w:rPr>
          <w:rFonts w:ascii="Century Gothic" w:hAnsi="Century Gothic" w:cs="Times New Roman"/>
        </w:rPr>
        <w:t>l emergency period</w:t>
      </w:r>
      <w:r w:rsidR="000C0AC2" w:rsidRPr="00A45112">
        <w:rPr>
          <w:rFonts w:ascii="Century Gothic" w:hAnsi="Century Gothic" w:cs="Times New Roman"/>
        </w:rPr>
        <w:t>)</w:t>
      </w:r>
      <w:r w:rsidR="00E06CC3" w:rsidRPr="00A45112">
        <w:rPr>
          <w:rFonts w:ascii="Century Gothic" w:hAnsi="Century Gothic" w:cs="Times New Roman"/>
        </w:rPr>
        <w:t xml:space="preserve"> </w:t>
      </w:r>
      <w:r w:rsidR="00204392" w:rsidRPr="00A45112">
        <w:rPr>
          <w:rFonts w:ascii="Century Gothic" w:hAnsi="Century Gothic" w:cs="Times New Roman"/>
        </w:rPr>
        <w:t>until</w:t>
      </w:r>
      <w:r w:rsidR="00E06CC3" w:rsidRPr="00A45112">
        <w:rPr>
          <w:rFonts w:ascii="Century Gothic" w:hAnsi="Century Gothic" w:cs="Times New Roman"/>
        </w:rPr>
        <w:t xml:space="preserve"> 60 days after the g</w:t>
      </w:r>
      <w:r w:rsidR="00DB1586" w:rsidRPr="00A45112">
        <w:rPr>
          <w:rFonts w:ascii="Century Gothic" w:hAnsi="Century Gothic" w:cs="Times New Roman"/>
        </w:rPr>
        <w:t>overnment lifts the national state of</w:t>
      </w:r>
      <w:r w:rsidR="00E06CC3" w:rsidRPr="00A45112">
        <w:rPr>
          <w:rFonts w:ascii="Century Gothic" w:hAnsi="Century Gothic" w:cs="Times New Roman"/>
        </w:rPr>
        <w:t xml:space="preserve"> emergency status</w:t>
      </w:r>
      <w:r w:rsidR="00204392" w:rsidRPr="00A45112">
        <w:rPr>
          <w:rFonts w:ascii="Century Gothic" w:hAnsi="Century Gothic" w:cs="Times New Roman"/>
        </w:rPr>
        <w:t xml:space="preserve"> (this date has not yet been determined</w:t>
      </w:r>
      <w:r w:rsidR="003459EF">
        <w:rPr>
          <w:rFonts w:ascii="Century Gothic" w:hAnsi="Century Gothic" w:cs="Times New Roman"/>
        </w:rPr>
        <w:t>)</w:t>
      </w:r>
      <w:r w:rsidR="00204392" w:rsidRPr="00A45112">
        <w:rPr>
          <w:rFonts w:ascii="Century Gothic" w:hAnsi="Century Gothic" w:cs="Times New Roman"/>
        </w:rPr>
        <w:t xml:space="preserve">. </w:t>
      </w:r>
      <w:r w:rsidR="00E06CC3" w:rsidRPr="00A45112">
        <w:rPr>
          <w:rFonts w:ascii="Century Gothic" w:hAnsi="Century Gothic" w:cs="Times New Roman"/>
        </w:rPr>
        <w:t>This “Outbreak Period” create</w:t>
      </w:r>
      <w:r w:rsidR="00204392" w:rsidRPr="00A45112">
        <w:rPr>
          <w:rFonts w:ascii="Century Gothic" w:hAnsi="Century Gothic" w:cs="Times New Roman"/>
        </w:rPr>
        <w:t>s</w:t>
      </w:r>
      <w:r w:rsidR="00E06CC3" w:rsidRPr="00A45112">
        <w:rPr>
          <w:rFonts w:ascii="Century Gothic" w:hAnsi="Century Gothic" w:cs="Times New Roman"/>
        </w:rPr>
        <w:t xml:space="preserve"> changes to the </w:t>
      </w:r>
      <w:proofErr w:type="gramStart"/>
      <w:r w:rsidR="00E06CC3" w:rsidRPr="00A45112">
        <w:rPr>
          <w:rFonts w:ascii="Century Gothic" w:hAnsi="Century Gothic" w:cs="Times New Roman"/>
        </w:rPr>
        <w:t>deadlines for</w:t>
      </w:r>
      <w:r>
        <w:rPr>
          <w:rFonts w:ascii="Century Gothic" w:hAnsi="Century Gothic" w:cs="Times New Roman"/>
        </w:rPr>
        <w:t xml:space="preserve"> certain</w:t>
      </w:r>
      <w:proofErr w:type="gramEnd"/>
      <w:r>
        <w:rPr>
          <w:rFonts w:ascii="Century Gothic" w:hAnsi="Century Gothic" w:cs="Times New Roman"/>
        </w:rPr>
        <w:t xml:space="preserve"> health plan activities.  EBSA Disaster Relief Notice 2021-01 provides further clarification of the deadline extensions and modifies the extensions as outlined below.  This 2021 Notice restates and replaces any 2020 plan notices pertaining to Outbreak Period extensions.</w:t>
      </w:r>
    </w:p>
    <w:p w:rsidR="00364BED" w:rsidRPr="00A45112" w:rsidRDefault="00364BED" w:rsidP="00DB1586">
      <w:pPr>
        <w:ind w:firstLine="720"/>
        <w:rPr>
          <w:rFonts w:ascii="Century Gothic" w:hAnsi="Century Gothic" w:cs="Times New Roman"/>
        </w:rPr>
      </w:pPr>
    </w:p>
    <w:p w:rsidR="00E06CC3" w:rsidRPr="00A45112" w:rsidRDefault="00BA509B" w:rsidP="00204392">
      <w:pPr>
        <w:ind w:firstLine="720"/>
        <w:jc w:val="center"/>
        <w:rPr>
          <w:rFonts w:ascii="Century Gothic" w:hAnsi="Century Gothic" w:cs="Times New Roman"/>
          <w:b/>
        </w:rPr>
      </w:pPr>
      <w:r w:rsidRPr="00A45112">
        <w:rPr>
          <w:rFonts w:ascii="Century Gothic" w:hAnsi="Century Gothic" w:cs="Times New Roman"/>
          <w:b/>
        </w:rPr>
        <w:t xml:space="preserve">This </w:t>
      </w:r>
      <w:r w:rsidR="00204392" w:rsidRPr="00A45112">
        <w:rPr>
          <w:rFonts w:ascii="Century Gothic" w:hAnsi="Century Gothic" w:cs="Times New Roman"/>
          <w:b/>
        </w:rPr>
        <w:t xml:space="preserve">notice </w:t>
      </w:r>
      <w:r w:rsidRPr="00A45112">
        <w:rPr>
          <w:rFonts w:ascii="Century Gothic" w:hAnsi="Century Gothic" w:cs="Times New Roman"/>
          <w:b/>
        </w:rPr>
        <w:t>applies to</w:t>
      </w:r>
      <w:r w:rsidR="00204392" w:rsidRPr="00A45112">
        <w:rPr>
          <w:rFonts w:ascii="Century Gothic" w:hAnsi="Century Gothic" w:cs="Times New Roman"/>
          <w:b/>
        </w:rPr>
        <w:t xml:space="preserve"> your</w:t>
      </w:r>
      <w:r w:rsidRPr="00A45112">
        <w:rPr>
          <w:rFonts w:ascii="Century Gothic" w:hAnsi="Century Gothic" w:cs="Times New Roman"/>
          <w:b/>
        </w:rPr>
        <w:t xml:space="preserve"> group health plan</w:t>
      </w:r>
      <w:r w:rsidR="00E958EB">
        <w:rPr>
          <w:rFonts w:ascii="Century Gothic" w:hAnsi="Century Gothic" w:cs="Times New Roman"/>
          <w:b/>
        </w:rPr>
        <w:t>(s)</w:t>
      </w:r>
      <w:r w:rsidRPr="00A45112">
        <w:rPr>
          <w:rFonts w:ascii="Century Gothic" w:hAnsi="Century Gothic" w:cs="Times New Roman"/>
          <w:b/>
        </w:rPr>
        <w:t>.</w:t>
      </w:r>
    </w:p>
    <w:p w:rsidR="00E06CC3" w:rsidRPr="00A45112" w:rsidRDefault="00E06CC3" w:rsidP="000C0AC2">
      <w:pPr>
        <w:rPr>
          <w:rFonts w:ascii="Century Gothic" w:hAnsi="Century Gothic" w:cs="Times New Roman"/>
          <w:b/>
        </w:rPr>
      </w:pPr>
      <w:r w:rsidRPr="00A45112">
        <w:rPr>
          <w:rFonts w:ascii="Century Gothic" w:hAnsi="Century Gothic" w:cs="Times New Roman"/>
          <w:b/>
          <w:u w:val="single"/>
        </w:rPr>
        <w:t>HIPAA Special Enrollments</w:t>
      </w:r>
      <w:r w:rsidRPr="00A45112">
        <w:rPr>
          <w:rFonts w:ascii="Century Gothic" w:hAnsi="Century Gothic" w:cs="Times New Roman"/>
          <w:b/>
        </w:rPr>
        <w:t>:</w:t>
      </w:r>
    </w:p>
    <w:p w:rsidR="00BA509B" w:rsidRPr="00A45112" w:rsidRDefault="00E06CC3" w:rsidP="000C0AC2">
      <w:pPr>
        <w:rPr>
          <w:rFonts w:ascii="Century Gothic" w:hAnsi="Century Gothic" w:cs="Times New Roman"/>
        </w:rPr>
      </w:pPr>
      <w:r w:rsidRPr="00A45112">
        <w:rPr>
          <w:rFonts w:ascii="Century Gothic" w:hAnsi="Century Gothic" w:cs="Times New Roman"/>
        </w:rPr>
        <w:tab/>
      </w:r>
      <w:proofErr w:type="gramStart"/>
      <w:r w:rsidRPr="00A45112">
        <w:rPr>
          <w:rFonts w:ascii="Century Gothic" w:hAnsi="Century Gothic" w:cs="Times New Roman"/>
        </w:rPr>
        <w:t xml:space="preserve">Any deadlines for </w:t>
      </w:r>
      <w:r w:rsidR="00204392" w:rsidRPr="00A45112">
        <w:rPr>
          <w:rFonts w:ascii="Century Gothic" w:hAnsi="Century Gothic" w:cs="Times New Roman"/>
        </w:rPr>
        <w:t xml:space="preserve">HIPAA </w:t>
      </w:r>
      <w:r w:rsidRPr="00A45112">
        <w:rPr>
          <w:rFonts w:ascii="Century Gothic" w:hAnsi="Century Gothic" w:cs="Times New Roman"/>
        </w:rPr>
        <w:t>Special Enrollments</w:t>
      </w:r>
      <w:r w:rsidR="00204392" w:rsidRPr="00A45112">
        <w:rPr>
          <w:rFonts w:ascii="Century Gothic" w:hAnsi="Century Gothic" w:cs="Times New Roman"/>
        </w:rPr>
        <w:t xml:space="preserve"> (marriage, birth, adoption, placement for adoption, divorce, death, loss of eligibility)</w:t>
      </w:r>
      <w:r w:rsidR="00364BED">
        <w:rPr>
          <w:rFonts w:ascii="Century Gothic" w:hAnsi="Century Gothic" w:cs="Times New Roman"/>
        </w:rPr>
        <w:t>, that have taken place on or after March 1, 2020, will be disregarded until the earlier of (1) 1 year from the date of the event HIPAA Special Enrollment event, or (2) 60 days after the announced end of the National Emergency (the end of the Outbreak Period).</w:t>
      </w:r>
      <w:proofErr w:type="gramEnd"/>
      <w:r w:rsidR="00364BED">
        <w:rPr>
          <w:rFonts w:ascii="Century Gothic" w:hAnsi="Century Gothic" w:cs="Times New Roman"/>
        </w:rPr>
        <w:t xml:space="preserve">  On the applicable date, the timeframes for indiv</w:t>
      </w:r>
      <w:r w:rsidR="00B8720C">
        <w:rPr>
          <w:rFonts w:ascii="Century Gothic" w:hAnsi="Century Gothic" w:cs="Times New Roman"/>
        </w:rPr>
        <w:t>id</w:t>
      </w:r>
      <w:r w:rsidR="00364BED">
        <w:rPr>
          <w:rFonts w:ascii="Century Gothic" w:hAnsi="Century Gothic" w:cs="Times New Roman"/>
        </w:rPr>
        <w:t xml:space="preserve">uals and plans with periods that </w:t>
      </w:r>
      <w:proofErr w:type="gramStart"/>
      <w:r w:rsidR="00364BED">
        <w:rPr>
          <w:rFonts w:ascii="Century Gothic" w:hAnsi="Century Gothic" w:cs="Times New Roman"/>
        </w:rPr>
        <w:t>were previously disregarded</w:t>
      </w:r>
      <w:proofErr w:type="gramEnd"/>
      <w:r w:rsidR="00364BED">
        <w:rPr>
          <w:rFonts w:ascii="Century Gothic" w:hAnsi="Century Gothic" w:cs="Times New Roman"/>
        </w:rPr>
        <w:t xml:space="preserve"> under the Notices will resume.  In no case will a disregarded period exceed 1 year.</w:t>
      </w:r>
    </w:p>
    <w:p w:rsidR="00BA509B" w:rsidRPr="00A45112" w:rsidRDefault="00A45112" w:rsidP="000C0AC2">
      <w:pPr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u w:val="single"/>
        </w:rPr>
        <w:t>Qualifying E</w:t>
      </w:r>
      <w:r w:rsidR="00BA509B" w:rsidRPr="00A45112">
        <w:rPr>
          <w:rFonts w:ascii="Century Gothic" w:hAnsi="Century Gothic" w:cs="Times New Roman"/>
          <w:b/>
          <w:u w:val="single"/>
        </w:rPr>
        <w:t>vent or Determination of Disability:</w:t>
      </w:r>
    </w:p>
    <w:p w:rsidR="00691D5B" w:rsidRDefault="00BA509B" w:rsidP="000C0AC2">
      <w:pPr>
        <w:rPr>
          <w:rFonts w:ascii="Century Gothic" w:hAnsi="Century Gothic" w:cs="Times New Roman"/>
        </w:rPr>
      </w:pPr>
      <w:r w:rsidRPr="00A45112">
        <w:rPr>
          <w:rFonts w:ascii="Century Gothic" w:hAnsi="Century Gothic" w:cs="Times New Roman"/>
        </w:rPr>
        <w:tab/>
      </w:r>
      <w:r w:rsidR="00364BED">
        <w:rPr>
          <w:rFonts w:ascii="Century Gothic" w:hAnsi="Century Gothic" w:cs="Times New Roman"/>
        </w:rPr>
        <w:t>The period of time from March 1, 2020 until the earlier of (1) 1 year from the date of event, or (2) 60 days after the announced end of the National Emergency (the end of the Outbreak Period)</w:t>
      </w:r>
      <w:r w:rsidR="00364BED" w:rsidRPr="00364BED">
        <w:rPr>
          <w:rFonts w:ascii="Century Gothic" w:hAnsi="Century Gothic" w:cs="Times New Roman"/>
        </w:rPr>
        <w:t xml:space="preserve"> </w:t>
      </w:r>
      <w:r w:rsidR="00364BED">
        <w:rPr>
          <w:rFonts w:ascii="Century Gothic" w:hAnsi="Century Gothic" w:cs="Times New Roman"/>
        </w:rPr>
        <w:t>will be ignored in calculating t</w:t>
      </w:r>
      <w:r w:rsidR="00364BED" w:rsidRPr="00A45112">
        <w:rPr>
          <w:rFonts w:ascii="Century Gothic" w:hAnsi="Century Gothic" w:cs="Times New Roman"/>
        </w:rPr>
        <w:t>he date to inform a plan of a qualifying event or determination of a disability</w:t>
      </w:r>
      <w:r w:rsidR="00364BED">
        <w:rPr>
          <w:rFonts w:ascii="Century Gothic" w:hAnsi="Century Gothic" w:cs="Times New Roman"/>
        </w:rPr>
        <w:t xml:space="preserve">.  On the applicable date, the timeframes for individuals and plans with periods that </w:t>
      </w:r>
      <w:proofErr w:type="gramStart"/>
      <w:r w:rsidR="00364BED">
        <w:rPr>
          <w:rFonts w:ascii="Century Gothic" w:hAnsi="Century Gothic" w:cs="Times New Roman"/>
        </w:rPr>
        <w:t>were previously disregarded</w:t>
      </w:r>
      <w:proofErr w:type="gramEnd"/>
      <w:r w:rsidR="00364BED">
        <w:rPr>
          <w:rFonts w:ascii="Century Gothic" w:hAnsi="Century Gothic" w:cs="Times New Roman"/>
        </w:rPr>
        <w:t xml:space="preserve"> under the Notices will resume.  In no case will a disregarded period exceed 1 year.</w:t>
      </w:r>
      <w:r w:rsidR="00691D5B">
        <w:rPr>
          <w:rFonts w:ascii="Century Gothic" w:hAnsi="Century Gothic" w:cs="Times New Roman"/>
        </w:rPr>
        <w:t xml:space="preserve"> </w:t>
      </w:r>
    </w:p>
    <w:p w:rsidR="00423B3B" w:rsidRPr="00A45112" w:rsidRDefault="00423B3B" w:rsidP="000C0AC2">
      <w:pPr>
        <w:rPr>
          <w:rFonts w:ascii="Century Gothic" w:hAnsi="Century Gothic" w:cs="Times New Roman"/>
          <w:b/>
          <w:u w:val="single"/>
        </w:rPr>
      </w:pPr>
      <w:r w:rsidRPr="00A45112">
        <w:rPr>
          <w:rFonts w:ascii="Century Gothic" w:hAnsi="Century Gothic" w:cs="Times New Roman"/>
          <w:b/>
          <w:u w:val="single"/>
        </w:rPr>
        <w:t>Benefit Claims:</w:t>
      </w:r>
    </w:p>
    <w:p w:rsidR="00364BED" w:rsidRDefault="00423B3B" w:rsidP="00364BED">
      <w:pPr>
        <w:rPr>
          <w:rFonts w:ascii="Century Gothic" w:hAnsi="Century Gothic" w:cs="Times New Roman"/>
        </w:rPr>
      </w:pPr>
      <w:r w:rsidRPr="00A45112">
        <w:rPr>
          <w:rFonts w:ascii="Century Gothic" w:hAnsi="Century Gothic" w:cs="Times New Roman"/>
        </w:rPr>
        <w:tab/>
      </w:r>
      <w:r w:rsidR="00364BED">
        <w:rPr>
          <w:rFonts w:ascii="Century Gothic" w:hAnsi="Century Gothic" w:cs="Times New Roman"/>
        </w:rPr>
        <w:t>The period of time from March 1, 2020 until the earlier of (1) 1 year from the date of event, or (2) 60 days after the announced end of the National Emergency (the end of the Outbreak Period)</w:t>
      </w:r>
      <w:r w:rsidR="00364BED" w:rsidRPr="00364BED">
        <w:rPr>
          <w:rFonts w:ascii="Century Gothic" w:hAnsi="Century Gothic" w:cs="Times New Roman"/>
        </w:rPr>
        <w:t xml:space="preserve"> </w:t>
      </w:r>
      <w:r w:rsidR="00364BED">
        <w:rPr>
          <w:rFonts w:ascii="Century Gothic" w:hAnsi="Century Gothic" w:cs="Times New Roman"/>
        </w:rPr>
        <w:t>will be ignored in calculating the date to submit b</w:t>
      </w:r>
      <w:r w:rsidR="00364BED" w:rsidRPr="00A45112">
        <w:rPr>
          <w:rFonts w:ascii="Century Gothic" w:hAnsi="Century Gothic" w:cs="Times New Roman"/>
        </w:rPr>
        <w:t xml:space="preserve">enefit </w:t>
      </w:r>
      <w:r w:rsidR="00364BED">
        <w:rPr>
          <w:rFonts w:ascii="Century Gothic" w:hAnsi="Century Gothic" w:cs="Times New Roman"/>
        </w:rPr>
        <w:t>claims</w:t>
      </w:r>
      <w:r w:rsidR="00364BED" w:rsidRPr="00A45112">
        <w:rPr>
          <w:rFonts w:ascii="Century Gothic" w:hAnsi="Century Gothic" w:cs="Times New Roman"/>
        </w:rPr>
        <w:t>.</w:t>
      </w:r>
      <w:r w:rsidR="00364BED">
        <w:rPr>
          <w:rFonts w:ascii="Century Gothic" w:hAnsi="Century Gothic" w:cs="Times New Roman"/>
        </w:rPr>
        <w:t xml:space="preserve">  On the applicable date, the timeframes for individuals and plans with periods that </w:t>
      </w:r>
      <w:proofErr w:type="gramStart"/>
      <w:r w:rsidR="00364BED">
        <w:rPr>
          <w:rFonts w:ascii="Century Gothic" w:hAnsi="Century Gothic" w:cs="Times New Roman"/>
        </w:rPr>
        <w:t>were previously disregarded</w:t>
      </w:r>
      <w:proofErr w:type="gramEnd"/>
      <w:r w:rsidR="00364BED">
        <w:rPr>
          <w:rFonts w:ascii="Century Gothic" w:hAnsi="Century Gothic" w:cs="Times New Roman"/>
        </w:rPr>
        <w:t xml:space="preserve"> under the Notices will resume.  In no case will a disregarded period exceed 1 year. </w:t>
      </w:r>
    </w:p>
    <w:p w:rsidR="00423B3B" w:rsidRPr="00A45112" w:rsidRDefault="00423B3B" w:rsidP="000C0AC2">
      <w:pPr>
        <w:rPr>
          <w:rFonts w:ascii="Century Gothic" w:hAnsi="Century Gothic" w:cs="Times New Roman"/>
          <w:b/>
          <w:u w:val="single"/>
        </w:rPr>
      </w:pPr>
      <w:r w:rsidRPr="00A45112">
        <w:rPr>
          <w:rFonts w:ascii="Century Gothic" w:hAnsi="Century Gothic" w:cs="Times New Roman"/>
          <w:b/>
          <w:u w:val="single"/>
        </w:rPr>
        <w:lastRenderedPageBreak/>
        <w:t>Appeals Deadlines:</w:t>
      </w:r>
    </w:p>
    <w:p w:rsidR="00364BED" w:rsidRDefault="00423B3B" w:rsidP="00364BED">
      <w:pPr>
        <w:rPr>
          <w:rFonts w:ascii="Century Gothic" w:hAnsi="Century Gothic" w:cs="Times New Roman"/>
        </w:rPr>
      </w:pPr>
      <w:r w:rsidRPr="00A45112">
        <w:rPr>
          <w:rFonts w:ascii="Century Gothic" w:hAnsi="Century Gothic" w:cs="Times New Roman"/>
        </w:rPr>
        <w:tab/>
      </w:r>
      <w:r w:rsidR="00364BED">
        <w:rPr>
          <w:rFonts w:ascii="Century Gothic" w:hAnsi="Century Gothic" w:cs="Times New Roman"/>
        </w:rPr>
        <w:t xml:space="preserve">The </w:t>
      </w:r>
      <w:proofErr w:type="gramStart"/>
      <w:r w:rsidR="00364BED">
        <w:rPr>
          <w:rFonts w:ascii="Century Gothic" w:hAnsi="Century Gothic" w:cs="Times New Roman"/>
        </w:rPr>
        <w:t>period of time</w:t>
      </w:r>
      <w:proofErr w:type="gramEnd"/>
      <w:r w:rsidR="00364BED">
        <w:rPr>
          <w:rFonts w:ascii="Century Gothic" w:hAnsi="Century Gothic" w:cs="Times New Roman"/>
        </w:rPr>
        <w:t xml:space="preserve"> from March 1, 2020 until the earlier of (1) 1 year from the date of event, or (2) 60 days after the announced end of the National Emergency (the end of the Outbreak Period)</w:t>
      </w:r>
      <w:r w:rsidR="00364BED" w:rsidRPr="00364BED">
        <w:rPr>
          <w:rFonts w:ascii="Century Gothic" w:hAnsi="Century Gothic" w:cs="Times New Roman"/>
        </w:rPr>
        <w:t xml:space="preserve"> </w:t>
      </w:r>
      <w:r w:rsidR="00364BED">
        <w:rPr>
          <w:rFonts w:ascii="Century Gothic" w:hAnsi="Century Gothic" w:cs="Times New Roman"/>
        </w:rPr>
        <w:t>will be ignored in calculating the date to request appeals</w:t>
      </w:r>
      <w:r w:rsidR="00364BED" w:rsidRPr="00A45112">
        <w:rPr>
          <w:rFonts w:ascii="Century Gothic" w:hAnsi="Century Gothic" w:cs="Times New Roman"/>
        </w:rPr>
        <w:t>.</w:t>
      </w:r>
      <w:r w:rsidR="00364BED">
        <w:rPr>
          <w:rFonts w:ascii="Century Gothic" w:hAnsi="Century Gothic" w:cs="Times New Roman"/>
        </w:rPr>
        <w:t xml:space="preserve">  On the applicable date, the timeframes for individuals and plans with periods that </w:t>
      </w:r>
      <w:proofErr w:type="gramStart"/>
      <w:r w:rsidR="00364BED">
        <w:rPr>
          <w:rFonts w:ascii="Century Gothic" w:hAnsi="Century Gothic" w:cs="Times New Roman"/>
        </w:rPr>
        <w:t>were previously disregarded</w:t>
      </w:r>
      <w:proofErr w:type="gramEnd"/>
      <w:r w:rsidR="00364BED">
        <w:rPr>
          <w:rFonts w:ascii="Century Gothic" w:hAnsi="Century Gothic" w:cs="Times New Roman"/>
        </w:rPr>
        <w:t xml:space="preserve"> under the Notices will resume.  In no case will a disregarded period exceed 1 year. </w:t>
      </w:r>
    </w:p>
    <w:p w:rsidR="00364BED" w:rsidRDefault="00364BED" w:rsidP="00364BED">
      <w:pPr>
        <w:rPr>
          <w:rFonts w:ascii="Century Gothic" w:hAnsi="Century Gothic" w:cs="Times New Roman"/>
        </w:rPr>
      </w:pPr>
    </w:p>
    <w:p w:rsidR="00897D8B" w:rsidRPr="00A45112" w:rsidRDefault="00897D8B" w:rsidP="00364BED">
      <w:pPr>
        <w:rPr>
          <w:rFonts w:ascii="Century Gothic" w:hAnsi="Century Gothic" w:cs="Times New Roman"/>
          <w:b/>
          <w:u w:val="single"/>
        </w:rPr>
      </w:pPr>
      <w:r w:rsidRPr="00A45112">
        <w:rPr>
          <w:rFonts w:ascii="Century Gothic" w:hAnsi="Century Gothic" w:cs="Times New Roman"/>
          <w:b/>
          <w:u w:val="single"/>
        </w:rPr>
        <w:t>External Review:</w:t>
      </w:r>
    </w:p>
    <w:p w:rsidR="00691D5B" w:rsidRDefault="00897D8B" w:rsidP="000C0AC2">
      <w:pPr>
        <w:rPr>
          <w:rFonts w:ascii="Century Gothic" w:hAnsi="Century Gothic" w:cs="Times New Roman"/>
          <w:b/>
        </w:rPr>
      </w:pPr>
      <w:r w:rsidRPr="00A45112">
        <w:rPr>
          <w:rFonts w:ascii="Century Gothic" w:hAnsi="Century Gothic" w:cs="Times New Roman"/>
        </w:rPr>
        <w:tab/>
      </w:r>
      <w:r w:rsidR="00364BED">
        <w:rPr>
          <w:rFonts w:ascii="Century Gothic" w:hAnsi="Century Gothic" w:cs="Times New Roman"/>
        </w:rPr>
        <w:t xml:space="preserve">The </w:t>
      </w:r>
      <w:proofErr w:type="gramStart"/>
      <w:r w:rsidR="00364BED">
        <w:rPr>
          <w:rFonts w:ascii="Century Gothic" w:hAnsi="Century Gothic" w:cs="Times New Roman"/>
        </w:rPr>
        <w:t>period of time</w:t>
      </w:r>
      <w:proofErr w:type="gramEnd"/>
      <w:r w:rsidR="00364BED">
        <w:rPr>
          <w:rFonts w:ascii="Century Gothic" w:hAnsi="Century Gothic" w:cs="Times New Roman"/>
        </w:rPr>
        <w:t xml:space="preserve"> from March 1, 2020 until the earlier of (1) 1 year from the date of event, or (2) 60 days after the announced end of the National Emergency (the end of the Outbreak Period)</w:t>
      </w:r>
      <w:r w:rsidR="00364BED" w:rsidRPr="00364BED">
        <w:rPr>
          <w:rFonts w:ascii="Century Gothic" w:hAnsi="Century Gothic" w:cs="Times New Roman"/>
        </w:rPr>
        <w:t xml:space="preserve"> </w:t>
      </w:r>
      <w:r w:rsidR="00364BED">
        <w:rPr>
          <w:rFonts w:ascii="Century Gothic" w:hAnsi="Century Gothic" w:cs="Times New Roman"/>
        </w:rPr>
        <w:t>will be ignored in calculating deadlines for appeals</w:t>
      </w:r>
      <w:r w:rsidR="00364BED" w:rsidRPr="00A45112">
        <w:rPr>
          <w:rFonts w:ascii="Century Gothic" w:hAnsi="Century Gothic" w:cs="Times New Roman"/>
        </w:rPr>
        <w:t>.</w:t>
      </w:r>
      <w:r w:rsidR="00364BED">
        <w:rPr>
          <w:rFonts w:ascii="Century Gothic" w:hAnsi="Century Gothic" w:cs="Times New Roman"/>
        </w:rPr>
        <w:t xml:space="preserve">  Similarly, the deadline for perfecting those requests.  On the applicable date, the timeframes for individuals and plans with periods that </w:t>
      </w:r>
      <w:proofErr w:type="gramStart"/>
      <w:r w:rsidR="00364BED">
        <w:rPr>
          <w:rFonts w:ascii="Century Gothic" w:hAnsi="Century Gothic" w:cs="Times New Roman"/>
        </w:rPr>
        <w:t>were previously disregarded</w:t>
      </w:r>
      <w:proofErr w:type="gramEnd"/>
      <w:r w:rsidR="00364BED">
        <w:rPr>
          <w:rFonts w:ascii="Century Gothic" w:hAnsi="Century Gothic" w:cs="Times New Roman"/>
        </w:rPr>
        <w:t xml:space="preserve"> under the Notices will resume.  In no case will a disregarded period exceed 1 year. </w:t>
      </w:r>
    </w:p>
    <w:p w:rsidR="00BD160D" w:rsidRDefault="00897D8B" w:rsidP="000C0AC2">
      <w:pPr>
        <w:rPr>
          <w:rFonts w:ascii="Century Gothic" w:hAnsi="Century Gothic" w:cs="Times New Roman"/>
          <w:b/>
        </w:rPr>
      </w:pPr>
      <w:r w:rsidRPr="00A45112">
        <w:rPr>
          <w:rFonts w:ascii="Century Gothic" w:hAnsi="Century Gothic" w:cs="Times New Roman"/>
          <w:b/>
        </w:rPr>
        <w:t xml:space="preserve">If you have any questions about the changes that </w:t>
      </w:r>
      <w:proofErr w:type="gramStart"/>
      <w:r w:rsidRPr="00A45112">
        <w:rPr>
          <w:rFonts w:ascii="Century Gothic" w:hAnsi="Century Gothic" w:cs="Times New Roman"/>
          <w:b/>
        </w:rPr>
        <w:t>have been made</w:t>
      </w:r>
      <w:proofErr w:type="gramEnd"/>
      <w:r w:rsidR="00364BED">
        <w:rPr>
          <w:rFonts w:ascii="Century Gothic" w:hAnsi="Century Gothic" w:cs="Times New Roman"/>
          <w:b/>
        </w:rPr>
        <w:t>,</w:t>
      </w:r>
      <w:r w:rsidRPr="00A45112">
        <w:rPr>
          <w:rFonts w:ascii="Century Gothic" w:hAnsi="Century Gothic" w:cs="Times New Roman"/>
          <w:b/>
        </w:rPr>
        <w:t xml:space="preserve"> please contact your employer. </w:t>
      </w:r>
    </w:p>
    <w:p w:rsidR="00F81F1A" w:rsidRDefault="00F81F1A" w:rsidP="000C0AC2">
      <w:pPr>
        <w:rPr>
          <w:rFonts w:ascii="Century Gothic" w:hAnsi="Century Gothic" w:cs="Times New Roman"/>
          <w:b/>
        </w:rPr>
      </w:pPr>
    </w:p>
    <w:p w:rsidR="00F81F1A" w:rsidRDefault="00F81F1A">
      <w:pPr>
        <w:rPr>
          <w:rFonts w:ascii="Century Gothic" w:hAnsi="Century Gothic" w:cs="Times New Roman"/>
          <w:b/>
        </w:rPr>
      </w:pPr>
      <w:bookmarkStart w:id="0" w:name="_GoBack"/>
      <w:bookmarkEnd w:id="0"/>
    </w:p>
    <w:sectPr w:rsidR="00F81F1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ED" w:rsidRDefault="00364BED" w:rsidP="00364BED">
      <w:pPr>
        <w:spacing w:after="0" w:line="240" w:lineRule="auto"/>
      </w:pPr>
      <w:r>
        <w:separator/>
      </w:r>
    </w:p>
  </w:endnote>
  <w:endnote w:type="continuationSeparator" w:id="0">
    <w:p w:rsidR="00364BED" w:rsidRDefault="00364BED" w:rsidP="0036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234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BED" w:rsidRDefault="00364B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F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4BED" w:rsidRDefault="00364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ED" w:rsidRDefault="00364BED" w:rsidP="00364BED">
      <w:pPr>
        <w:spacing w:after="0" w:line="240" w:lineRule="auto"/>
      </w:pPr>
      <w:r>
        <w:separator/>
      </w:r>
    </w:p>
  </w:footnote>
  <w:footnote w:type="continuationSeparator" w:id="0">
    <w:p w:rsidR="00364BED" w:rsidRDefault="00364BED" w:rsidP="00364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C2"/>
    <w:rsid w:val="000C0AC2"/>
    <w:rsid w:val="00204392"/>
    <w:rsid w:val="0025719A"/>
    <w:rsid w:val="003459EF"/>
    <w:rsid w:val="00364BED"/>
    <w:rsid w:val="00384A5F"/>
    <w:rsid w:val="00423B3B"/>
    <w:rsid w:val="00434873"/>
    <w:rsid w:val="00604D19"/>
    <w:rsid w:val="00691D5B"/>
    <w:rsid w:val="00727E26"/>
    <w:rsid w:val="00897D8B"/>
    <w:rsid w:val="0092383D"/>
    <w:rsid w:val="00A45112"/>
    <w:rsid w:val="00B8720C"/>
    <w:rsid w:val="00BA509B"/>
    <w:rsid w:val="00BD160D"/>
    <w:rsid w:val="00DB1586"/>
    <w:rsid w:val="00E06CC3"/>
    <w:rsid w:val="00E958EB"/>
    <w:rsid w:val="00F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8D06"/>
  <w15:docId w15:val="{6AFC3027-42EC-4880-B8F3-C4806C10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BED"/>
  </w:style>
  <w:style w:type="paragraph" w:styleId="Footer">
    <w:name w:val="footer"/>
    <w:basedOn w:val="Normal"/>
    <w:link w:val="FooterChar"/>
    <w:uiPriority w:val="99"/>
    <w:unhideWhenUsed/>
    <w:rsid w:val="00364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BED"/>
  </w:style>
  <w:style w:type="character" w:styleId="Hyperlink">
    <w:name w:val="Hyperlink"/>
    <w:basedOn w:val="DefaultParagraphFont"/>
    <w:uiPriority w:val="99"/>
    <w:semiHidden/>
    <w:unhideWhenUsed/>
    <w:rsid w:val="00F81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Benecon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Shorter, Michaela</dc:creator>
  <cp:lastModifiedBy>Knight, Kelly</cp:lastModifiedBy>
  <cp:revision>4</cp:revision>
  <cp:lastPrinted>2020-05-18T15:21:00Z</cp:lastPrinted>
  <dcterms:created xsi:type="dcterms:W3CDTF">2021-03-01T13:13:00Z</dcterms:created>
  <dcterms:modified xsi:type="dcterms:W3CDTF">2021-03-01T19:11:00Z</dcterms:modified>
</cp:coreProperties>
</file>